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EAD3" w14:textId="77777777" w:rsidR="00C145EA" w:rsidRPr="00C145EA" w:rsidRDefault="002051E3" w:rsidP="00C145EA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rFonts w:ascii="Arial" w:eastAsia="Arial" w:hAnsi="Arial" w:cs="Arial"/>
          <w:b/>
          <w:i/>
          <w:noProof/>
          <w:color w:val="2F5496" w:themeColor="accent5" w:themeShade="BF"/>
          <w:sz w:val="28"/>
          <w:szCs w:val="28"/>
          <w:u w:val="single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64675" wp14:editId="3BF99CCB">
                <wp:simplePos x="0" y="0"/>
                <wp:positionH relativeFrom="page">
                  <wp:align>left</wp:align>
                </wp:positionH>
                <wp:positionV relativeFrom="paragraph">
                  <wp:posOffset>-720090</wp:posOffset>
                </wp:positionV>
                <wp:extent cx="8039823" cy="10278110"/>
                <wp:effectExtent l="0" t="0" r="18415" b="2794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823" cy="10278110"/>
                        </a:xfrm>
                        <a:prstGeom prst="rect">
                          <a:avLst/>
                        </a:prstGeom>
                        <a:pattFill prst="pct70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A4972" w14:textId="77777777" w:rsidR="00C145EA" w:rsidRDefault="00C145EA" w:rsidP="00C145EA">
                            <w:pPr>
                              <w:ind w:hanging="273"/>
                              <w:jc w:val="center"/>
                            </w:pPr>
                            <w:r>
                              <w:rPr>
                                <w:noProof/>
                                <w:lang w:val="es-BO" w:eastAsia="es-BO"/>
                              </w:rPr>
                              <w:drawing>
                                <wp:inline distT="0" distB="0" distL="0" distR="0" wp14:anchorId="53B48FFA" wp14:editId="51045E2F">
                                  <wp:extent cx="7050602" cy="9399872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10417" cy="9479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64675" id="Rectángulo 7" o:spid="_x0000_s1026" style="position:absolute;margin-left:0;margin-top:-56.7pt;width:633.05pt;height:809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jcoAIAANsFAAAOAAAAZHJzL2Uyb0RvYy54bWysVN1P2zAQf5+0/8Hy+0hSYJSKFFUgpkkM&#10;KmDi2XXsJpLt82y3SffX7+ykKeJjD9NeHPvud1+/3N3FZacV2QrnGzAlLY5ySoThUDVmXdKfTzdf&#10;ppT4wEzFFBhR0p3w9HL++dNFa2diAjWoSjiCToyftbakdQh2lmWe10IzfwRWGFRKcJoFfLp1VjnW&#10;onetskmef81acJV1wIX3KL3ulXSe/EspeLiX0otAVEkxt5BOl85VPLP5BZutHbN1w4c02D9koVlj&#10;MOjo6poFRjaueeNKN9yBBxmOOOgMpGy4SDVgNUX+qprHmlmRakFyvB1p8v/PLb/bPtqlQxpa62ce&#10;r7GKTjodv5gf6RJZu5Es0QXCUTjNj8+nk2NKOOqKfHI2LYrEZ3awt86HbwI0iZeSOvwdiSW2vfUB&#10;YyJ0D4nhLAvhplFqgFsezvKEl+srlRJLfSHwQbYM/yjjXJhQJIza6B9Q9XLsjHz4tyjGDujF070Y&#10;446eUhZjgNUHkVbrIvYKGg6ImPqQLooP5KVb2CkRC1LmQUjSVEjXJCU5Rn2bv69ZJXrx6Yd5JofR&#10;s0SaRt89AR/47rMe8NFUpLEYjXuG/2o8WqTIYMJorBsD7r3KFP6VIXKP35PUUxNZCt2qQ0i8rqDa&#10;LR1x0M+nt/ymwY65ZT4smcOBxNHFJRPu8ZAK2pLCcKOkBvf7PXnE45yglpIWB7yk/teGOUGJ+m5w&#10;gs6Lk5O4EdLj5PRsgg/3UrN6qTEbfQXYcQWuM8vTNeKD2l+lA/2Mu2gRo6KKGY6xS8qD2z+uQr94&#10;cJtxsVgkGG4BbKNb82h5dB4JjhPx1D0zZ4c5CDhyd7BfBmz2anp6bLQ0sNgEkE0arQOvA/W4QVID&#10;D9surqiX74Q67OT5HwAAAP//AwBQSwMEFAAGAAgAAAAhAC3miaXeAAAACwEAAA8AAABkcnMvZG93&#10;bnJldi54bWxMj8FugzAQRO+V+g/WVuotMRBALcFEVaWoHFvS3g3eAKq9RtgJ9O/rnNrbrGY186Y8&#10;rEazK85utCQg3kbAkDqrRuoFfJ6OmydgzktSUltCAT/o4FDd35WyUHahD7w2vmchhFwhBQzeTwXn&#10;rhvQSLe1E1LwznY20odz7rma5RLCjeZJFOXcyJFCwyAnfB2w+24uRgC163Js6jrlu/p9en4bdJOl&#10;X0I8Pqwve2AeV//3DDf8gA5VYGrthZRjWkAY4gVs4niXArv5SZ7HwNqgsihLgFcl/7+h+gUAAP//&#10;AwBQSwECLQAUAAYACAAAACEAtoM4kv4AAADhAQAAEwAAAAAAAAAAAAAAAAAAAAAAW0NvbnRlbnRf&#10;VHlwZXNdLnhtbFBLAQItABQABgAIAAAAIQA4/SH/1gAAAJQBAAALAAAAAAAAAAAAAAAAAC8BAABf&#10;cmVscy8ucmVsc1BLAQItABQABgAIAAAAIQAE6BjcoAIAANsFAAAOAAAAAAAAAAAAAAAAAC4CAABk&#10;cnMvZTJvRG9jLnhtbFBLAQItABQABgAIAAAAIQAt5oml3gAAAAsBAAAPAAAAAAAAAAAAAAAAAPoE&#10;AABkcnMvZG93bnJldi54bWxQSwUGAAAAAAQABADzAAAABQYAAAAA&#10;" fillcolor="#deeaf6 [660]" strokecolor="#1f4d78 [1604]" strokeweight="1pt">
                <v:fill r:id="rId8" o:title="" color2="white [3212]" type="pattern"/>
                <v:textbox>
                  <w:txbxContent>
                    <w:p w14:paraId="4B2A4972" w14:textId="77777777" w:rsidR="00C145EA" w:rsidRDefault="00C145EA" w:rsidP="00C145EA">
                      <w:pPr>
                        <w:ind w:hanging="273"/>
                        <w:jc w:val="center"/>
                      </w:pPr>
                      <w:r>
                        <w:rPr>
                          <w:noProof/>
                          <w:lang w:val="es-BO" w:eastAsia="es-BO"/>
                        </w:rPr>
                        <w:drawing>
                          <wp:inline distT="0" distB="0" distL="0" distR="0" wp14:anchorId="53B48FFA" wp14:editId="51045E2F">
                            <wp:extent cx="7050602" cy="9399872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10417" cy="9479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214D7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5408" behindDoc="0" locked="0" layoutInCell="1" allowOverlap="1" wp14:anchorId="7200EA9D" wp14:editId="28358531">
            <wp:simplePos x="0" y="0"/>
            <wp:positionH relativeFrom="margin">
              <wp:posOffset>-80622</wp:posOffset>
            </wp:positionH>
            <wp:positionV relativeFrom="paragraph">
              <wp:posOffset>115482</wp:posOffset>
            </wp:positionV>
            <wp:extent cx="1371600" cy="1009015"/>
            <wp:effectExtent l="0" t="0" r="0" b="635"/>
            <wp:wrapNone/>
            <wp:docPr id="12" name="Imagen 12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71" cy="100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8480" behindDoc="1" locked="0" layoutInCell="1" allowOverlap="1" wp14:anchorId="284381E4" wp14:editId="40DAE08B">
            <wp:simplePos x="0" y="0"/>
            <wp:positionH relativeFrom="margin">
              <wp:posOffset>5056002</wp:posOffset>
            </wp:positionH>
            <wp:positionV relativeFrom="paragraph">
              <wp:posOffset>20320</wp:posOffset>
            </wp:positionV>
            <wp:extent cx="116649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165" y="21346"/>
                <wp:lineTo x="21165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510BC" wp14:editId="19BFC6C7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3609975" cy="639445"/>
                <wp:effectExtent l="76200" t="76200" r="85725" b="7175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394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>
                          <a:glow rad="63500">
                            <a:srgbClr val="5B9BD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A186CD2" w14:textId="77777777" w:rsidR="00C145EA" w:rsidRPr="00B535F1" w:rsidRDefault="00C145EA" w:rsidP="00C145EA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35F1">
                              <w:rPr>
                                <w:rFonts w:ascii="Rockwell Extra Bold" w:hAnsi="Rockwell Extra Bold"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E510BC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7" type="#_x0000_t202" style="position:absolute;margin-left:0;margin-top:7.45pt;width:284.25pt;height:50.35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9BfQIAAB0FAAAOAAAAZHJzL2Uyb0RvYy54bWysVE1v2zAMvQ/YfxB0X+2kSboEcYo0QYYC&#10;XVugHXpmZDk2IIuapMTufv0o2UmzrqdhF1n8MPnIR2p+3daKHaR1FeqMDy5SzqQWmFd6l/Efz5sv&#10;XzlzHnQOCrXM+Kt0/Hrx+dO8MTM5xBJVLi2jINrNGpPx0nszSxInSlmDu0AjNRkLtDV4Eu0uyS00&#10;FL1WyTBNJ0mDNjcWhXSOtOvOyBcxflFI4R+KwknPVMYJm4+njec2nMliDrOdBVNWoocB/4CihkpT&#10;0lOoNXhge1v9FaquhEWHhb8QWCdYFJWQsQaqZpC+q+apBCNjLdQcZ05tcv8vrLg/PJlHy3x7gy0R&#10;GBrSGDdzpAz1tIWtw5eQMrJTC19PbZOtZ4KUl5N0Or0acybINrmcjkbjECZ5+9tY579JrFm4ZNwS&#10;LbFbcLhzvnM9uoRkDlWVbyqlomB325Wy7ABE4WazStM0/qv29XfMO/WIlD2XpCbGO/XkqCYorgsT&#10;Yf0RX+mQRWPI10HpNDJOD+EL5p3ChlnIQ33jHkAfsUs1vpnerMcRmAN/Aja4Iu8eGShTwju874CF&#10;NBHhWfLkjY5w8+22ZRUBOVG1xfyVGLTYDbczYlNRm+/A+UewNM1EGm2of6CjoAQZx/7GWYn210f6&#10;4E9DRlbOGtqOjLufe7CSM3Wrafymg9EorFMURuOrIQn23LI9t+h9vUJib0BvgRHxGvy9Ol4Li/UL&#10;LfIyZCUTaEG5M+6P15XvdpYeAiGXy+hEC2TA3+knI0LoQFMYouf2BazpJ83TjK5locDLWx0/H81d&#10;90scNrPcexqFOJSh3V1ziZMg0A5Gdvr3Iiz5uRy93l61xW8AAAD//wMAUEsDBBQABgAIAAAAIQB4&#10;1P4W3QAAAAcBAAAPAAAAZHJzL2Rvd25yZXYueG1sTI/NTsMwEITvSLyDtUhcEHWKmiiEOBUgVZx6&#10;oOXCbRsvcdTYjmLnB56e5USPM7Oa+bbcLrYTEw2h9U7BepWAIFd73bpGwcdxd5+DCBGdxs47UvBN&#10;AbbV9VWJhfaze6fpEBvBJS4UqMDE2BdShtqQxbDyPTnOvvxgMbIcGqkHnLncdvIhSTJpsXW8YLCn&#10;V0P1+TBaBZujkecX3L99zpP5uduNYS8xV+r2Znl+AhFpif/H8IfP6FAx08mPTgfRKeBHIrubRxCc&#10;plmegjixsU4zkFUpL/mrXwAAAP//AwBQSwECLQAUAAYACAAAACEAtoM4kv4AAADhAQAAEwAAAAAA&#10;AAAAAAAAAAAAAAAAW0NvbnRlbnRfVHlwZXNdLnhtbFBLAQItABQABgAIAAAAIQA4/SH/1gAAAJQB&#10;AAALAAAAAAAAAAAAAAAAAC8BAABfcmVscy8ucmVsc1BLAQItABQABgAIAAAAIQAkcl9BfQIAAB0F&#10;AAAOAAAAAAAAAAAAAAAAAC4CAABkcnMvZTJvRG9jLnhtbFBLAQItABQABgAIAAAAIQB41P4W3QAA&#10;AAcBAAAPAAAAAAAAAAAAAAAAANcEAABkcnMvZG93bnJldi54bWxQSwUGAAAAAAQABADzAAAA4QUA&#10;AAAA&#10;" fillcolor="#ffe699" stroked="f">
                <v:textbox style="mso-fit-shape-to-text:t">
                  <w:txbxContent>
                    <w:p w14:paraId="1A186CD2" w14:textId="77777777" w:rsidR="00C145EA" w:rsidRPr="00B535F1" w:rsidRDefault="00C145EA" w:rsidP="00C145EA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535F1">
                        <w:rPr>
                          <w:rFonts w:ascii="Rockwell Extra Bold" w:hAnsi="Rockwell Extra Bold"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58600C" w14:textId="77777777" w:rsidR="00C145EA" w:rsidRPr="00C145EA" w:rsidRDefault="00C145EA" w:rsidP="00C145EA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8695319" w14:textId="77777777" w:rsidR="00C145EA" w:rsidRPr="00C145EA" w:rsidRDefault="00C145EA" w:rsidP="00C145EA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BA5BC66" w14:textId="77777777" w:rsidR="005801C1" w:rsidRDefault="004214D7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988E5" wp14:editId="5345B9C4">
                <wp:simplePos x="0" y="0"/>
                <wp:positionH relativeFrom="margin">
                  <wp:posOffset>1527460</wp:posOffset>
                </wp:positionH>
                <wp:positionV relativeFrom="paragraph">
                  <wp:posOffset>1860178</wp:posOffset>
                </wp:positionV>
                <wp:extent cx="4729589" cy="1529255"/>
                <wp:effectExtent l="0" t="0" r="13970" b="13970"/>
                <wp:wrapNone/>
                <wp:docPr id="18" name="Almacenamiento intern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9589" cy="1529255"/>
                        </a:xfrm>
                        <a:prstGeom prst="flowChartInternalStorag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0CF303" w14:textId="77777777" w:rsidR="00C145EA" w:rsidRPr="00C145EA" w:rsidRDefault="00C145EA" w:rsidP="00C145EA">
                            <w:pPr>
                              <w:jc w:val="center"/>
                              <w:rPr>
                                <w:b/>
                                <w:i/>
                                <w:color w:val="5B9BD5" w:themeColor="accen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5EA">
                              <w:rPr>
                                <w:b/>
                                <w:i/>
                                <w:color w:val="5B9BD5" w:themeColor="accen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 A T O </w:t>
                            </w:r>
                            <w:proofErr w:type="gramStart"/>
                            <w:r w:rsidRPr="00C145EA">
                              <w:rPr>
                                <w:b/>
                                <w:i/>
                                <w:color w:val="5B9BD5" w:themeColor="accen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  R</w:t>
                            </w:r>
                            <w:proofErr w:type="gramEnd"/>
                            <w:r w:rsidRPr="00C145EA">
                              <w:rPr>
                                <w:b/>
                                <w:i/>
                                <w:color w:val="5B9BD5" w:themeColor="accen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F E R E N C I A L  E 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988E5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Almacenamiento interno 18" o:spid="_x0000_s1028" type="#_x0000_t113" style="position:absolute;left:0;text-align:left;margin-left:120.25pt;margin-top:146.45pt;width:372.4pt;height:120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UN0gIAALQFAAAOAAAAZHJzL2Uyb0RvYy54bWysVEtv2zAMvg/YfxB0X514cdsEdYo0QYcB&#10;XRssHXpmZNkWoNck5dH9+lGy8+i607AcHJLimx95c7tXkmy588Lokg4vBpRwzUwldFPSH8/3n64p&#10;8QF0BdJoXtJX7unt9OOHm52d8Ny0RlbcEXSi/WRnS9qGYCdZ5lnLFfgLY7nGx9o4BQFZ12SVgx16&#10;VzLLB4PLbGdcZZ1h3HuULrpHOk3+65qz8FTXngciS4q5hfR16buO32x6A5PGgW0F69OAf8hCgdAY&#10;9OhqAQHIxol3rpRgznhThwtmVGbqWjCeasBqhoM/qlm1YHmqBZvj7bFN/v+5ZY/blV06bMPO+olH&#10;Mlaxr52K/5gf2admvR6bxfeBMBSOrvJxcT2mhOHbsMjHeVHEdmYnc+t8+MKNIpEoaS3Nbt6CC191&#10;4E6DXAXjoIkVwgS2Dz505gezKPZGiupeSJmYiAo+l45sAecJjHEdRslcbtQ3U3Xy0QB/3WRRjPPv&#10;xJcHMWaY8BU9pXzfBJGa7LCg/Ap9EAaIyVpCQFLZqqReN5SAbBDsLLgU+o21d836mGBxN75bFJ1S&#10;CxXv8ijO8+jU32cRe7AA33YmKURXkRLYOyKFKul1dJQKxYqkjh3iCfJ9J08TjVTYr/dEYAl5dBQl&#10;a1O9Lh1xptsKb9m9wLAP4MMSHK4BNgBXOzzhJ86upKanKGmN+/U3edRHdOIrJTtcK+zYzw04Ton8&#10;qhG34+FoFPcwMaPiKkfGnb+sz1/0Rs0NTnqIR8SyREb9IA9k7Yx6wQswi1HxCTTD2N1semYeunXH&#10;G8L4bJbUcPcshAe9siw6j52LDX/ev4CzPVoDAv3RHFbwHUA73WipzWwTTC0ieiOyuOafq0gyUNxB&#10;7054o3hwgiEeZ3vhh99F04YepZFEnjiBVzO0jvMlIq4SmHlSSYjt/Wan0SFsIoOnIQGoP2Px9pzz&#10;Set0bKe/AQAA//8DAFBLAwQUAAYACAAAACEA8qOcYeEAAAALAQAADwAAAGRycy9kb3ducmV2Lnht&#10;bEyPwU6EMBCG7ya+QzMm3txWEBeQsjEGo6c14kbjbaAjEGmLtLuLb2896W0m8+Wf7y82ix7ZgWY3&#10;WCPhciWAkWmtGkwnYfdyf5ECcx6NwtEakvBNDjbl6UmBubJH80yH2ncshBiXo4Te+ynn3LU9aXQr&#10;O5EJtw87a/RhnTuuZjyGcD3ySIhrrnEw4UOPE9311H7Wey1hS+KtqndfD+sqfh2fHpsK39NKyvOz&#10;5fYGmKfF/8Hwqx/UoQxOjd0b5dgoIboSSUDDkEUZsEBkaRIDayQkcbwGXhb8f4fyBwAA//8DAFBL&#10;AQItABQABgAIAAAAIQC2gziS/gAAAOEBAAATAAAAAAAAAAAAAAAAAAAAAABbQ29udGVudF9UeXBl&#10;c10ueG1sUEsBAi0AFAAGAAgAAAAhADj9If/WAAAAlAEAAAsAAAAAAAAAAAAAAAAALwEAAF9yZWxz&#10;Ly5yZWxzUEsBAi0AFAAGAAgAAAAhAHhY5Q3SAgAAtAUAAA4AAAAAAAAAAAAAAAAALgIAAGRycy9l&#10;Mm9Eb2MueG1sUEsBAi0AFAAGAAgAAAAhAPKjnGHhAAAACwEAAA8AAAAAAAAAAAAAAAAALAUAAGRy&#10;cy9kb3ducmV2LnhtbFBLBQYAAAAABAAEAPMAAAA6BgAAAAA=&#10;" fillcolor="#ffe599 [1303]" strokecolor="#41719c" strokeweight="1pt">
                <v:textbox>
                  <w:txbxContent>
                    <w:p w14:paraId="250CF303" w14:textId="77777777" w:rsidR="00C145EA" w:rsidRPr="00C145EA" w:rsidRDefault="00C145EA" w:rsidP="00C145EA">
                      <w:pPr>
                        <w:jc w:val="center"/>
                        <w:rPr>
                          <w:b/>
                          <w:i/>
                          <w:color w:val="5B9BD5" w:themeColor="accen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5EA">
                        <w:rPr>
                          <w:b/>
                          <w:i/>
                          <w:color w:val="5B9BD5" w:themeColor="accen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 A T O </w:t>
                      </w:r>
                      <w:proofErr w:type="gramStart"/>
                      <w:r w:rsidRPr="00C145EA">
                        <w:rPr>
                          <w:b/>
                          <w:i/>
                          <w:color w:val="5B9BD5" w:themeColor="accen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  R</w:t>
                      </w:r>
                      <w:proofErr w:type="gramEnd"/>
                      <w:r w:rsidRPr="00C145EA">
                        <w:rPr>
                          <w:b/>
                          <w:i/>
                          <w:color w:val="5B9BD5" w:themeColor="accen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F E R E N C I A L  E  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488B8" wp14:editId="242DBFA1">
                <wp:simplePos x="0" y="0"/>
                <wp:positionH relativeFrom="margin">
                  <wp:align>right</wp:align>
                </wp:positionH>
                <wp:positionV relativeFrom="paragraph">
                  <wp:posOffset>867914</wp:posOffset>
                </wp:positionV>
                <wp:extent cx="5596758" cy="896620"/>
                <wp:effectExtent l="57150" t="76200" r="42545" b="93980"/>
                <wp:wrapNone/>
                <wp:docPr id="1" name="Decisió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758" cy="896620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75000"/>
                            <a:alpha val="58000"/>
                          </a:schemeClr>
                        </a:solidFill>
                        <a:ln w="25400" cap="rnd" cmpd="dbl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bevel/>
                        </a:ln>
                        <a:effectLst>
                          <a:glow rad="635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65E6280" w14:textId="77777777" w:rsidR="00C145EA" w:rsidRPr="00B535F1" w:rsidRDefault="00C145EA" w:rsidP="00C145EA">
                            <w:pPr>
                              <w:rPr>
                                <w:b/>
                                <w:i/>
                                <w:color w:val="FFC000" w:themeColor="accent4"/>
                                <w:sz w:val="56"/>
                                <w:szCs w:val="56"/>
                                <w:lang w:val="es-B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color w:val="FFC000" w:themeColor="accent4"/>
                                <w:sz w:val="56"/>
                                <w:szCs w:val="56"/>
                                <w:lang w:val="es-B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MATEMÁTIC</w:t>
                            </w:r>
                            <w:r w:rsidRPr="00B535F1">
                              <w:rPr>
                                <w:b/>
                                <w:i/>
                                <w:color w:val="FFC000" w:themeColor="accent4"/>
                                <w:sz w:val="56"/>
                                <w:szCs w:val="56"/>
                                <w:lang w:val="es-B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88B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Decisión 1" o:spid="_x0000_s1029" type="#_x0000_t110" style="position:absolute;left:0;text-align:left;margin-left:389.5pt;margin-top:68.35pt;width:440.7pt;height:70.6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DIMAMAAKgGAAAOAAAAZHJzL2Uyb0RvYy54bWysVclu2zAQvRfoPxC8N/ImOzGiFIHdtAWS&#10;NmhS5ExTlESAItkhvaRf3xlKXprkVPQic5335vHN+PLjrjVsoyBoZws+PBtwpqx0pbZ1wX8+3nw4&#10;5yxEYUthnFUFf1aBf7x6/+5y6+dq5BpnSgUMg9gw3/qCNzH6eZYF2ahWhDPnlcXNykErIk6hzkoQ&#10;W4zemmw0GEyzrYPSg5MqBFxddpv8KsWvKiXj96oKKjJTcOQW0xfSd0Xf7OpSzGsQvtGypyH+gUUr&#10;tEXQQ6iliIKtQb8K1WoJLrgqnknXZq6qtFQpB8xmOHiRzUMjvEq5oDjBH2QK/y+s/LZ58PeAMmx9&#10;mAccUha7Clr6RX5sl8R6PoildpFJXMzzi+ksx+eVuHd+MZ2OkprZ8baHED8r1zIaFLwybrtoBMSl&#10;kpr8kgQTm9sQER7v7c8TcnBGlzfamDQhN6iFAbYR+I5CSmXjKF036/bOld36LB8M+hcVxjeiW83P&#10;+1VESLaiQAnvLwxj2bbgo3yCIZgUaEWwJY5aXxa8XBnOhKnR4jJCAv7rcoB6daA3mcxGi8krdkRu&#10;r1B//jULkmApQtNRTxidRVdqo0wnk7GkiUrmRu1oUqO0DAQynY4RpyN4yunTcrYcD7t1EQ+KDd+W&#10;DDV4kyrBJM4n4NnRNzSKu9WOaSQyJt60snLl8z0wcGgBlDZ4eaMxy1sR4r0ALDZcxAYSv+OHLFJw&#10;1484axz8fmudzmMN4C5nWyzegodfawGKM/PVYnVcDCcTqvY0meQztCaD053V6Y5dtwuHvhomdmlI&#10;56PZDytw7RP2mWtCxS1hJWJ3Xugni9g1FexUUl1fp2NY4V7EW/vgJQWnh6L3fdw9CfB9UUQsp0Wj&#10;NuDsV0tpqTIdfFEW3R2KYN31OrpKU82QoZVV45KGUrQKRB/WQWxc39ZuMHbsXGR03cQfumagsT1T&#10;G+Ks1Mg8JlB8I2ZElyO265QEqA2Sz6dkib1992E6/x4pBD8uGSYEayrvL9gjZsMc9aKs70RUoKl8&#10;CfZTWVNjE/Pk68eT0mvQOufDAxSFRJijkfoJtsOE3udI/fZ0nk4d/2Cu/gAAAP//AwBQSwMEFAAG&#10;AAgAAAAhACR+517fAAAACAEAAA8AAABkcnMvZG93bnJldi54bWxMj81uwjAQhO+V+g7WVuqtOIGW&#10;hBAHoUrtteKnErmZeEki4nUUG0jfvtsTPc7OauabfDXaTlxx8K0jBfEkAoFUOdNSrWC/+3hJQfig&#10;yejOESr4QQ+r4vEh15lxN9rgdRtqwSHkM62gCaHPpPRVg1b7ieuR2Du5werAcqilGfSNw20np1E0&#10;l1a3xA2N7vG9weq8vVgF1e6zLA9vp40M318Hv18vZnFplHp+GtdLEAHHcH+GP3xGh4KZju5CxotO&#10;AQ8JfJ3NExBsp2n8CuKoYJokC5BFLv8PKH4BAAD//wMAUEsBAi0AFAAGAAgAAAAhALaDOJL+AAAA&#10;4QEAABMAAAAAAAAAAAAAAAAAAAAAAFtDb250ZW50X1R5cGVzXS54bWxQSwECLQAUAAYACAAAACEA&#10;OP0h/9YAAACUAQAACwAAAAAAAAAAAAAAAAAvAQAAX3JlbHMvLnJlbHNQSwECLQAUAAYACAAAACEA&#10;og8wyDADAACoBgAADgAAAAAAAAAAAAAAAAAuAgAAZHJzL2Uyb0RvYy54bWxQSwECLQAUAAYACAAA&#10;ACEAJH7nXt8AAAAIAQAADwAAAAAAAAAAAAAAAACKBQAAZHJzL2Rvd25yZXYueG1sUEsFBgAAAAAE&#10;AAQA8wAAAJYGAAAAAA==&#10;" fillcolor="#c45911 [2405]" strokecolor="#203864" strokeweight="2pt">
                <v:fill opacity="38036f"/>
                <v:stroke linestyle="thinThin" joinstyle="bevel" endcap="round"/>
                <v:textbox>
                  <w:txbxContent>
                    <w:p w14:paraId="565E6280" w14:textId="77777777" w:rsidR="00C145EA" w:rsidRPr="00B535F1" w:rsidRDefault="00C145EA" w:rsidP="00C145EA">
                      <w:pPr>
                        <w:rPr>
                          <w:b/>
                          <w:i/>
                          <w:color w:val="FFC000" w:themeColor="accent4"/>
                          <w:sz w:val="56"/>
                          <w:szCs w:val="56"/>
                          <w:lang w:val="es-B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i/>
                          <w:color w:val="FFC000" w:themeColor="accent4"/>
                          <w:sz w:val="56"/>
                          <w:szCs w:val="56"/>
                          <w:lang w:val="es-B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MATEMÁTIC</w:t>
                      </w:r>
                      <w:r w:rsidRPr="00B535F1">
                        <w:rPr>
                          <w:b/>
                          <w:i/>
                          <w:color w:val="FFC000" w:themeColor="accent4"/>
                          <w:sz w:val="56"/>
                          <w:szCs w:val="56"/>
                          <w:lang w:val="es-B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D5397" wp14:editId="221C8201">
                <wp:simplePos x="0" y="0"/>
                <wp:positionH relativeFrom="margin">
                  <wp:posOffset>2046802</wp:posOffset>
                </wp:positionH>
                <wp:positionV relativeFrom="paragraph">
                  <wp:posOffset>7024720</wp:posOffset>
                </wp:positionV>
                <wp:extent cx="3277590" cy="740410"/>
                <wp:effectExtent l="0" t="0" r="0" b="254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59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F98BE4" w14:textId="1F95B86B" w:rsidR="00C145EA" w:rsidRPr="00CA1C12" w:rsidRDefault="00C145EA" w:rsidP="00C145EA">
                            <w:pPr>
                              <w:rPr>
                                <w:noProof/>
                                <w:color w:val="1F4E79" w:themeColor="accent1" w:themeShade="80"/>
                                <w:sz w:val="48"/>
                                <w:szCs w:val="4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1C12">
                              <w:rPr>
                                <w:rFonts w:ascii="Arial Black" w:hAnsi="Arial Black"/>
                                <w:bCs/>
                                <w:color w:val="1F4E79" w:themeColor="accent1" w:themeShade="80"/>
                                <w:sz w:val="48"/>
                                <w:szCs w:val="4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GESTIÓN </w:t>
                            </w:r>
                            <w:r w:rsidR="00706216">
                              <w:rPr>
                                <w:rFonts w:ascii="Arial Black" w:hAnsi="Arial Black"/>
                                <w:bCs/>
                                <w:color w:val="1F4E79" w:themeColor="accent1" w:themeShade="80"/>
                                <w:sz w:val="48"/>
                                <w:szCs w:val="48"/>
                                <w14:shadow w14:blurRad="60007" w14:dist="0" w14:dir="2000400" w14:sx="100000" w14:sy="-30000" w14:kx="-800400" w14:ky="0" w14:algn="bl">
                                  <w14:srgbClr w14:val="000000">
                                    <w14:alpha w14:val="8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  <w:p w14:paraId="3E789B58" w14:textId="77777777" w:rsidR="00C145EA" w:rsidRDefault="00C145EA" w:rsidP="00C14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5397" id="Cuadro de texto 11" o:spid="_x0000_s1030" type="#_x0000_t202" style="position:absolute;left:0;text-align:left;margin-left:161.15pt;margin-top:553.15pt;width:258.1pt;height:58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WZGAIAADgEAAAOAAAAZHJzL2Uyb0RvYy54bWysU8tu2zAQvBfoPxC815JdpW4Ey4GbwEUB&#10;IwngFDnTFGkRoLgsSVtyv75Lyq+mPRW9UPvScndmOLvrW032wnkFpqLjUU6JMBxqZbYV/f6y/PCZ&#10;Eh+YqZkGIyp6EJ7ezd+/m3W2FBNoQNfCEWxifNnZijYh2DLLPG9Ey/wIrDCYlOBaFtB126x2rMPu&#10;rc4mef4p68DV1gEX3mP0YUjSeeovpeDhSUovAtEVxdlCOl06N/HM5jNWbh2zjeLHMdg/TNEyZfDS&#10;c6sHFhjZOfVHq1ZxBx5kGHFoM5BScZF2wG3G+Ztt1g2zIu2C4Hh7hsn/v7b8cb+2z46E/gv0SGAE&#10;pLO+9BiM+/TStfGLkxLMI4SHM2yiD4Rj8ONkOr25xRTH3LTIi3HCNbv8bZ0PXwW0JBoVdUhLQovt&#10;Vz7gjVh6KomXGVgqrRM12vwWwMIhIhK3x78vA0cr9JueqLqixWmZDdQH3NHBQL+3fKlwkBXz4Zk5&#10;5BtnRw2HJzykhq6icLQoacD9/Fs81iMNmKWkQ/1U1P/YMSco0d8MEnQ7LooouOQUN9MJOu46s7nO&#10;mF17DyjRMb4Wy5MZ64M+mdJB+4pSX8RbMcUMx7srGk7mfRhUjU+Fi8UiFaHELAsrs7Y8to5IRphf&#10;+lfm7JGLgCw+wklprHxDyVA7cLDYBZAq8RVxHlBF8qKD8kw0Hp9S1P+1n6ouD37+CwAA//8DAFBL&#10;AwQUAAYACAAAACEAWO2ws+AAAAANAQAADwAAAGRycy9kb3ducmV2LnhtbEyPzU7DMBCE70i8g7VI&#10;3Khdh1ZpiFMhEFcQ5Ufi5sbbJCJeR7HbhLdnOdHb7s5o9ptyO/tenHCMXSADy4UCgVQH11Fj4P3t&#10;6SYHEZMlZ/tAaOAHI2yry4vSFi5M9IqnXWoEh1AsrIE2paGQMtYtehsXYUBi7RBGbxOvYyPdaCcO&#10;973USq2ltx3xh9YO+NBi/b07egMfz4evz1v10jz61TCFWUnyG2nM9dV8fwci4Zz+zfCHz+hQMdM+&#10;HMlF0RvItM7YysJSrXliS57lKxB7PmmtNyCrUp63qH4BAAD//wMAUEsBAi0AFAAGAAgAAAAhALaD&#10;OJL+AAAA4QEAABMAAAAAAAAAAAAAAAAAAAAAAFtDb250ZW50X1R5cGVzXS54bWxQSwECLQAUAAYA&#10;CAAAACEAOP0h/9YAAACUAQAACwAAAAAAAAAAAAAAAAAvAQAAX3JlbHMvLnJlbHNQSwECLQAUAAYA&#10;CAAAACEAg7ZFmRgCAAA4BAAADgAAAAAAAAAAAAAAAAAuAgAAZHJzL2Uyb0RvYy54bWxQSwECLQAU&#10;AAYACAAAACEAWO2ws+AAAAANAQAADwAAAAAAAAAAAAAAAAByBAAAZHJzL2Rvd25yZXYueG1sUEsF&#10;BgAAAAAEAAQA8wAAAH8FAAAAAA==&#10;" filled="f" stroked="f">
                <v:textbox>
                  <w:txbxContent>
                    <w:p w14:paraId="56F98BE4" w14:textId="1F95B86B" w:rsidR="00C145EA" w:rsidRPr="00CA1C12" w:rsidRDefault="00C145EA" w:rsidP="00C145EA">
                      <w:pPr>
                        <w:rPr>
                          <w:noProof/>
                          <w:color w:val="1F4E79" w:themeColor="accent1" w:themeShade="80"/>
                          <w:sz w:val="48"/>
                          <w:szCs w:val="4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1C12">
                        <w:rPr>
                          <w:rFonts w:ascii="Arial Black" w:hAnsi="Arial Black"/>
                          <w:bCs/>
                          <w:color w:val="1F4E79" w:themeColor="accent1" w:themeShade="80"/>
                          <w:sz w:val="48"/>
                          <w:szCs w:val="4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GESTIÓN </w:t>
                      </w:r>
                      <w:r w:rsidR="00706216">
                        <w:rPr>
                          <w:rFonts w:ascii="Arial Black" w:hAnsi="Arial Black"/>
                          <w:bCs/>
                          <w:color w:val="1F4E79" w:themeColor="accent1" w:themeShade="80"/>
                          <w:sz w:val="48"/>
                          <w:szCs w:val="48"/>
                          <w14:shadow w14:blurRad="60007" w14:dist="0" w14:dir="2000400" w14:sx="100000" w14:sy="-30000" w14:kx="-800400" w14:ky="0" w14:algn="bl">
                            <w14:srgbClr w14:val="000000">
                              <w14:alpha w14:val="8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  <w:p w14:paraId="3E789B58" w14:textId="77777777" w:rsidR="00C145EA" w:rsidRDefault="00C145EA" w:rsidP="00C145EA"/>
                  </w:txbxContent>
                </v:textbox>
                <w10:wrap anchorx="margin"/>
              </v:shap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B4120B" wp14:editId="2924F3E2">
                <wp:simplePos x="0" y="0"/>
                <wp:positionH relativeFrom="margin">
                  <wp:posOffset>1511693</wp:posOffset>
                </wp:positionH>
                <wp:positionV relativeFrom="paragraph">
                  <wp:posOffset>1923239</wp:posOffset>
                </wp:positionV>
                <wp:extent cx="4745355" cy="6006662"/>
                <wp:effectExtent l="38100" t="0" r="36195" b="0"/>
                <wp:wrapNone/>
                <wp:docPr id="17" name="On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45355" cy="6006662"/>
                        </a:xfrm>
                        <a:prstGeom prst="wave">
                          <a:avLst>
                            <a:gd name="adj1" fmla="val 12500"/>
                            <a:gd name="adj2" fmla="val -547"/>
                          </a:avLst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317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40B4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17" o:spid="_x0000_s1026" type="#_x0000_t64" style="position:absolute;margin-left:119.05pt;margin-top:151.45pt;width:373.65pt;height:472.9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PF+vgIAAKkFAAAOAAAAZHJzL2Uyb0RvYy54bWysVNtuGjEQfa/Uf7D8niyQBVKUJUJEVJXS&#10;JlJS5dnxemEr32oblvTre2wvhLSVKlXlYTUzHs7MnLlcXe+VJDvhfGt0RYfnA0qE5qZu9bqiXx9X&#10;Z5eU+MB0zaTRoqIvwtPr+ft3V52diZHZGFkLRwCi/ayzFd2EYGdF4flGKObPjRUaj41xigWobl3U&#10;jnVAV7IYDQaTojOuts5w4T2sN/mRzhN+0wge7prGi0BkRZFbSF+Xvs/xW8yv2GztmN20vE+D/UMW&#10;irUaQY9QNywwsnXtb1Cq5c5404RzblRhmqblItWAaoaDX6p52DArUi0gx9sjTf7/wfIvu3tH2hq9&#10;m1KimUKP7tAtAhXcdNbP4PJg712veYix0H3jFHEGhA4Hl4P4S/WjIrJP9L4c6RX7QDiM5bQcX4zH&#10;lHC8TdC8yWQUgxQZLaJa58NHYRSJQkU7tov1sxnb3fqQ+K37JFn9bUhJoyTatWOSDEdjpJDbeeIz&#10;OvU5G5epKgTsASEdQkZ0b2Rbr1opk+LWz0vpCNArulotDyXKrfps6mwuU+EpKswYtWxGcTkZ4PsM&#10;k8p8gy816Sp6MZyOMZicYfgbyQJEZdEOr9eUMLnGVvHgEglv/t3D9mmU09GyTE6n2QH572nE+m+Y&#10;32SkFCPTqNqA1ZStqmjf4NwrqSM7Ii0XuhKNcUzyYETp2dQvGKo0HCjNW75qEeSW+XDPHPoFI05G&#10;uMOnkQYkmF6iZGPcjz/Zoz+mHq+UdFhXEPR9y5ygRH7S2IcPw7KM+52UcjwdQXGnL8+nL3qrlgZd&#10;xQQhuyRG/yAPYuOMesJlWcSoeGKaI3ZuRa8sQz4juE1cLBbJDTttWbjVD5ZH8MhTpPdx/8Sc7Wc6&#10;YB2+mMNq95OYmX31jf/UZrENpmmPDGdee7pxD9JI9bcrHpxTPXm9Xtj5TwAAAP//AwBQSwMEFAAG&#10;AAgAAAAhAPrMUX/iAAAADAEAAA8AAABkcnMvZG93bnJldi54bWxMj8tOwzAQRfdI/IM1SOyo3aQF&#10;N8SpUCTEpiAR2HTnxG5i8COK3Tbw9QwrWI7u0b1nyu3sLDnpKZrgBSwXDIj2XVDG9wLe3x5vOJCY&#10;pFfSBq8FfOkI2+ryopSFCmf/qk9N6gmW+FhIAUNKY0Fp7AbtZFyEUXvMDmFyMuE59VRN8ozlztKM&#10;sVvqpPG4MMhR14PuPpujE3D3xD7M3D+/2LzZdd/tut6bXS3E9dX8cA8k6Tn9wfCrj+pQoVMbjl5F&#10;YgVkOV8iKiBn2QYIEhu+XgFpEc1WnAOtSvr/ieoHAAD//wMAUEsBAi0AFAAGAAgAAAAhALaDOJL+&#10;AAAA4QEAABMAAAAAAAAAAAAAAAAAAAAAAFtDb250ZW50X1R5cGVzXS54bWxQSwECLQAUAAYACAAA&#10;ACEAOP0h/9YAAACUAQAACwAAAAAAAAAAAAAAAAAvAQAAX3JlbHMvLnJlbHNQSwECLQAUAAYACAAA&#10;ACEAuvzxfr4CAACpBQAADgAAAAAAAAAAAAAAAAAuAgAAZHJzL2Uyb0RvYy54bWxQSwECLQAUAAYA&#10;CAAAACEA+sxRf+IAAAAMAQAADwAAAAAAAAAAAAAAAAAYBQAAZHJzL2Rvd25yZXYueG1sUEsFBgAA&#10;AAAEAAQA8wAAACcGAAAAAA==&#10;" adj="2700,10682" fillcolor="#ffe699" strokecolor="#2f5597" strokeweight="2.5pt">
                <v:stroke joinstyle="miter"/>
                <w10:wrap anchorx="margin"/>
              </v:shap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CEE4F" wp14:editId="4A3F11EF">
                <wp:simplePos x="0" y="0"/>
                <wp:positionH relativeFrom="margin">
                  <wp:posOffset>2252673</wp:posOffset>
                </wp:positionH>
                <wp:positionV relativeFrom="paragraph">
                  <wp:posOffset>6227226</wp:posOffset>
                </wp:positionV>
                <wp:extent cx="3799490" cy="15766"/>
                <wp:effectExtent l="0" t="0" r="29845" b="2286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9490" cy="15766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11C3E" id="Conector recto 2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7.4pt,490.35pt" to="476.55pt,4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494gEAAKMDAAAOAAAAZHJzL2Uyb0RvYy54bWysU02P2jAQvVfqf7B8Lwm0sEtEWGlB20s/&#10;kPpxHxw7seQvjb0E/n3HDou27a0qBzOeGT/Pe37ZPJytYSeJUXvX8vms5kw64Tvt+pb/+P707p6z&#10;mMB1YLyTLb/IyB+2b99sxtDIhR+86SQyAnGxGUPLh5RCU1VRDNJCnPkgHRWVRwuJtthXHcJI6NZU&#10;i7peVaPHLqAXMkbK7qci3xZ8paRIX5WKMjHTcpotlRXLesxrtd1A0yOEQYvrGPAPU1jQji69Qe0h&#10;AXtG/ReU1QJ99CrNhLeVV0oLWTgQm3n9B5tvAwRZuJA4Mdxkiv8PVnw5HZDpruWLJWcOLL3Rjl5K&#10;JI8M8x+jAqk0hthQ884d8LqL4YCZ8lmhZcro8JMMUEQgWuxcNL7cNJbnxAQl39+t1x/W9BSCavPl&#10;3WqV0asJJsMFjOmj9JbloOVGuywBNHD6FNPU+tKS084/aWMoD41xbCQe9CMqAshNykCi0AbiF13P&#10;GZiebCoSFsjoje7y8Xw6Yn/cGWQnIKssH9eP+2VpMs/2s++m9N2yrotnaN5rf5n9N6A83R7iMB0p&#10;pclmVifyutG25feEc0MyLt8vi1uvHLPak745OvruUmSv8o6cUC69ujZb7fWe4tff1vYXAAAA//8D&#10;AFBLAwQUAAYACAAAACEAg8zUzuAAAAALAQAADwAAAGRycy9kb3ducmV2LnhtbEyPwU7DMBBE70j8&#10;g7VIXBC127TQhjgVIFHlwIWC6HUbL3FEvI5itw1/j3uC486OZt4U69F14khDaD1rmE4UCOLam5Yb&#10;DR/vL7dLECEiG+w8k4YfCrAuLy8KzI0/8Rsdt7ERKYRDjhpsjH0uZagtOQwT3xOn35cfHMZ0Do00&#10;A55SuOvkTKk76bDl1GCxp2dL9ff24DTc7LCy1audq4CbsKl498lPmdbXV+PjA4hIY/wzwxk/oUOZ&#10;mPb+wCaITkO2mCf0qGG1VPcgkmO1yKYg9mclm4EsC/l/Q/kLAAD//wMAUEsBAi0AFAAGAAgAAAAh&#10;ALaDOJL+AAAA4QEAABMAAAAAAAAAAAAAAAAAAAAAAFtDb250ZW50X1R5cGVzXS54bWxQSwECLQAU&#10;AAYACAAAACEAOP0h/9YAAACUAQAACwAAAAAAAAAAAAAAAAAvAQAAX3JlbHMvLnJlbHNQSwECLQAU&#10;AAYACAAAACEAdcxuPeIBAACjAwAADgAAAAAAAAAAAAAAAAAuAgAAZHJzL2Uyb0RvYy54bWxQSwEC&#10;LQAUAAYACAAAACEAg8zUzuAAAAALAQAADwAAAAAAAAAAAAAAAAA8BAAAZHJzL2Rvd25yZXYueG1s&#10;UEsFBgAAAAAEAAQA8wAAAEkFAAAAAA=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FD15E" wp14:editId="3E2FF14B">
                <wp:simplePos x="0" y="0"/>
                <wp:positionH relativeFrom="margin">
                  <wp:posOffset>1622053</wp:posOffset>
                </wp:positionH>
                <wp:positionV relativeFrom="paragraph">
                  <wp:posOffset>3578619</wp:posOffset>
                </wp:positionV>
                <wp:extent cx="4524375" cy="2869324"/>
                <wp:effectExtent l="0" t="0" r="9525" b="762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869324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8E297" w14:textId="77777777" w:rsidR="00C145EA" w:rsidRPr="00CA1C12" w:rsidRDefault="00C145EA" w:rsidP="00C145EA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MUNICIPIO:</w:t>
                            </w:r>
                          </w:p>
                          <w:p w14:paraId="51896603" w14:textId="77777777" w:rsidR="00C145EA" w:rsidRPr="00CA1C12" w:rsidRDefault="00C145EA" w:rsidP="00C145E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F1B72E9" w14:textId="77777777" w:rsidR="00C145EA" w:rsidRPr="00CA1C12" w:rsidRDefault="00C145EA" w:rsidP="00C145EA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DISTRITO EDUCATIVO: </w:t>
                            </w:r>
                          </w:p>
                          <w:p w14:paraId="7B1404BF" w14:textId="77777777" w:rsidR="00C145EA" w:rsidRPr="00CA1C12" w:rsidRDefault="00C145EA" w:rsidP="00C145EA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A0704C1" w14:textId="77777777" w:rsidR="00C145EA" w:rsidRPr="00C145EA" w:rsidRDefault="00C145EA" w:rsidP="00C145EA">
                            <w:pPr>
                              <w:rPr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GRADO: </w:t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C145EA">
                              <w:rPr>
                                <w:b/>
                                <w:color w:val="2F5496" w:themeColor="accent5" w:themeShade="BF"/>
                                <w:sz w:val="36"/>
                                <w:szCs w:val="36"/>
                              </w:rPr>
                              <w:t>2do</w:t>
                            </w:r>
                            <w:r w:rsidRPr="00C145EA">
                              <w:rPr>
                                <w:b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A4E3336" w14:textId="77777777" w:rsidR="00C145EA" w:rsidRPr="00CA1C12" w:rsidRDefault="00C145EA" w:rsidP="00C145E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0F62F3" w14:textId="77777777" w:rsidR="00C145EA" w:rsidRPr="00C145EA" w:rsidRDefault="00C145EA" w:rsidP="00C145EA">
                            <w:pPr>
                              <w:rPr>
                                <w:color w:val="2F5496" w:themeColor="accent5" w:themeShade="BF"/>
                                <w:sz w:val="40"/>
                                <w:szCs w:val="40"/>
                              </w:rPr>
                            </w:pP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 xml:space="preserve">NIVEL:  </w:t>
                            </w:r>
                            <w:r w:rsidRPr="00CA1C12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C145EA">
                              <w:rPr>
                                <w:color w:val="2F5496" w:themeColor="accent5" w:themeShade="BF"/>
                                <w:sz w:val="40"/>
                                <w:szCs w:val="40"/>
                              </w:rPr>
                              <w:t>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D15E" id="Cuadro de texto 27" o:spid="_x0000_s1031" type="#_x0000_t202" style="position:absolute;left:0;text-align:left;margin-left:127.7pt;margin-top:281.8pt;width:356.25pt;height:2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d/TQIAAJYEAAAOAAAAZHJzL2Uyb0RvYy54bWysVN9v2jAQfp+0/8Hy+0gIgbaIUDEqpkld&#10;W4lOfTaOQyI5Ps82JOyv39lJgHV7mvbinO/O9+P77rK4b2tJjsLYClRGx6OYEqE45JXaZ/T76+bT&#10;LSXWMZUzCUpk9CQsvV9+/LBo9FwkUILMhSEYRNl5ozNaOqfnUWR5KWpmR6CFQmMBpmYOr2Yf5YY1&#10;GL2WURLHs6gBk2sDXFiL2ofOSJchflEI7p6LwgpHZEaxNhdOE86dP6Plgs33humy4n0Z7B+qqFml&#10;MOk51ANzjBxM9UeouuIGLBRuxKGOoCgqLkIP2M04ftfNtmRahF4QHKvPMNn/F5Y/Hbf6xRDXfoYW&#10;CfSANNrOLSp9P21hav/FSgnaEcLTGTbROsJRmU6TdHIzpYSjLbmd3U2S1MeJLs+1se6LgJp4IaMG&#10;eQlwseOjdZ3r4OKzWZBVvqmkDBez362lIUeGHG426ziOw1t5qL9B3qlTVPZkohop79SzQY2l2C5M&#10;KOu3+FKRJqOzybQLq8An7mqSCt0vcHjJtbuWVHlGpwNUO8hPiKCBbris5psKu3xk1r0wg9OEoOGG&#10;uGc8CgmYC3qJkhLMz7/pvT+SjFZKGpzOjNofB2YEJfKrQvrvxmnqxzlc0ulNghdzbdldW9ShXgOC&#10;N8Zd1DyI3t/JQSwM1G+4SCufFU1MccydUTeIa9ftDC4iF6tVcMIB1sw9qq3mPrSnynP42r4xo3ui&#10;Hc7IEwxzzObv+O58/UsFq4ODogrD4HHuUO3hx+EPvPWL6rfr+h68Lr+T5S8AAAD//wMAUEsDBBQA&#10;BgAIAAAAIQDNc5qc4AAAAAwBAAAPAAAAZHJzL2Rvd25yZXYueG1sTI/BTsMwEETvSPyDtUhcKuqk&#10;rRMa4lQIKeqZAncnNklUex1ipw1/z3KC42qeZt6Wh8VZdjFTGDxKSNcJMIOt1wN2Et7f6odHYCEq&#10;1Mp6NBK+TYBDdXtTqkL7K76ayyl2jEowFEpCH+NYcB7a3jgV1n40SNmnn5yKdE4d15O6UrmzfJMk&#10;GXdqQFro1WheetOeT7OTULe7FS7N6qs55uc6n+3xo023Ut7fLc9PwKJZ4h8Mv/qkDhU5NX5GHZiV&#10;sBFiR6gEkW0zYETss3wPrCE0SYUAXpX8/xPVDwAAAP//AwBQSwECLQAUAAYACAAAACEAtoM4kv4A&#10;AADhAQAAEwAAAAAAAAAAAAAAAAAAAAAAW0NvbnRlbnRfVHlwZXNdLnhtbFBLAQItABQABgAIAAAA&#10;IQA4/SH/1gAAAJQBAAALAAAAAAAAAAAAAAAAAC8BAABfcmVscy8ucmVsc1BLAQItABQABgAIAAAA&#10;IQC2V2d/TQIAAJYEAAAOAAAAAAAAAAAAAAAAAC4CAABkcnMvZTJvRG9jLnhtbFBLAQItABQABgAI&#10;AAAAIQDNc5qc4AAAAAwBAAAPAAAAAAAAAAAAAAAAAKcEAABkcnMvZG93bnJldi54bWxQSwUGAAAA&#10;AAQABADzAAAAtAUAAAAA&#10;" fillcolor="#ffe699" stroked="f" strokeweight=".5pt">
                <v:textbox>
                  <w:txbxContent>
                    <w:p w14:paraId="0E28E297" w14:textId="77777777" w:rsidR="00C145EA" w:rsidRPr="00CA1C12" w:rsidRDefault="00C145EA" w:rsidP="00C145EA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MUNICIPIO:</w:t>
                      </w:r>
                    </w:p>
                    <w:p w14:paraId="51896603" w14:textId="77777777" w:rsidR="00C145EA" w:rsidRPr="00CA1C12" w:rsidRDefault="00C145EA" w:rsidP="00C145E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F1B72E9" w14:textId="77777777" w:rsidR="00C145EA" w:rsidRPr="00CA1C12" w:rsidRDefault="00C145EA" w:rsidP="00C145EA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DISTRITO EDUCATIVO: </w:t>
                      </w:r>
                    </w:p>
                    <w:p w14:paraId="7B1404BF" w14:textId="77777777" w:rsidR="00C145EA" w:rsidRPr="00CA1C12" w:rsidRDefault="00C145EA" w:rsidP="00C145EA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  <w:p w14:paraId="4A0704C1" w14:textId="77777777" w:rsidR="00C145EA" w:rsidRPr="00C145EA" w:rsidRDefault="00C145EA" w:rsidP="00C145EA">
                      <w:pPr>
                        <w:rPr>
                          <w:b/>
                          <w:color w:val="2F5496" w:themeColor="accent5" w:themeShade="BF"/>
                          <w:sz w:val="28"/>
                          <w:szCs w:val="28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GRADO: </w:t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 w:rsidRPr="00C145EA">
                        <w:rPr>
                          <w:b/>
                          <w:color w:val="2F5496" w:themeColor="accent5" w:themeShade="BF"/>
                          <w:sz w:val="36"/>
                          <w:szCs w:val="36"/>
                        </w:rPr>
                        <w:t>2do</w:t>
                      </w:r>
                      <w:r w:rsidRPr="00C145EA">
                        <w:rPr>
                          <w:b/>
                          <w:color w:val="2F5496" w:themeColor="accent5" w:themeShade="BF"/>
                          <w:sz w:val="28"/>
                          <w:szCs w:val="28"/>
                        </w:rPr>
                        <w:t>.</w:t>
                      </w:r>
                    </w:p>
                    <w:p w14:paraId="0A4E3336" w14:textId="77777777" w:rsidR="00C145EA" w:rsidRPr="00CA1C12" w:rsidRDefault="00C145EA" w:rsidP="00C145E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50F62F3" w14:textId="77777777" w:rsidR="00C145EA" w:rsidRPr="00C145EA" w:rsidRDefault="00C145EA" w:rsidP="00C145EA">
                      <w:pPr>
                        <w:rPr>
                          <w:color w:val="2F5496" w:themeColor="accent5" w:themeShade="BF"/>
                          <w:sz w:val="40"/>
                          <w:szCs w:val="40"/>
                        </w:rPr>
                      </w:pP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 xml:space="preserve">NIVEL:  </w:t>
                      </w:r>
                      <w:r w:rsidRPr="00CA1C12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C145EA">
                        <w:rPr>
                          <w:color w:val="2F5496" w:themeColor="accent5" w:themeShade="BF"/>
                          <w:sz w:val="40"/>
                          <w:szCs w:val="40"/>
                        </w:rPr>
                        <w:t>Secundaria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8A4AF" wp14:editId="0DE2B0A2">
                <wp:simplePos x="0" y="0"/>
                <wp:positionH relativeFrom="margin">
                  <wp:posOffset>3261667</wp:posOffset>
                </wp:positionH>
                <wp:positionV relativeFrom="paragraph">
                  <wp:posOffset>4650149</wp:posOffset>
                </wp:positionV>
                <wp:extent cx="2837705" cy="47822"/>
                <wp:effectExtent l="0" t="0" r="20320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7705" cy="47822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C9C62" id="Conector recto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6.8pt,366.15pt" to="480.25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s+2QEAAJkDAAAOAAAAZHJzL2Uyb0RvYy54bWysU9uO0zAQfUfiHyy/02SzlJao6Urbannh&#10;Ugn4gKljJ5Z809jbtH/P2CllgTdEHmzPxWfmjE82D2dr2Eli1N51/G5Rcyad8L12Q8e/f3t6s+Ys&#10;JnA9GO9kxy8y8oft61ebKbSy8aM3vURGIC62U+j4mFJoqyqKUVqICx+ko6DyaCGRiUPVI0yEbk3V&#10;1PW7avLYB/RCxkje/Rzk24KvlBTpi1JRJmY6Tr2lsmJZj3mtthtoB4QwanFtA/6hCwvaUdEb1B4S&#10;sGfUf0FZLdBHr9JCeFt5pbSQhQOxuav/YPN1hCALFxpODLcxxf8HKz6fDsh03/HmnjMHlt5oRy8l&#10;kkeGeWMUoClNIbaUvHMHvFoxHDBTPiu0eScy7Fwme7lNVp4TE+Rs1verVb3kTFDs7WrdNBmz+nU5&#10;YEwfpLcsHzputMvEoYXTx5jm1J8p2e38kzaG/NAaxyYqQF+GB9KQMpDoaAOxim7gDMxA4hQJC2T0&#10;Rvf5er4dcTjuDLITkECWj+8f98uSZJ7tJ9/P7tWyrotSqN9rfun9N6Dc3R7iOF8poVlcVidSuNG2&#10;42vCuSEZl+vLotErxzzjear5dPT9pQy7yha9fyl61WoW2Eubzi//qO0PAAAA//8DAFBLAwQUAAYA&#10;CAAAACEAJkV48OQAAAALAQAADwAAAGRycy9kb3ducmV2LnhtbEyPwU6DQBCG7yZ9h82Y9GaXglCK&#10;LI2paWLSaGI18bplp0BlZym7LejTuz3pcWa+/PP9+WrULbtgbxtDAuazABhSaVRDlYCP981dCsw6&#10;SUq2hlDAN1pYFZObXGbKDPSGl52rmA8hm0kBtXNdxrkta9TSzkyH5G8H02vp/NhXXPVy8OG65WEQ&#10;JFzLhvyHWna4rrH82p21gM/Tz2Jwr5v1/XP0EqaH7XEbh09CTG/HxwdgDkf3B8NV36tD4Z325kzK&#10;slZAPI8SjwpYRGEEzBPLJIiB7a+bZQq8yPn/DsUvAAAA//8DAFBLAQItABQABgAIAAAAIQC2gziS&#10;/gAAAOEBAAATAAAAAAAAAAAAAAAAAAAAAABbQ29udGVudF9UeXBlc10ueG1sUEsBAi0AFAAGAAgA&#10;AAAhADj9If/WAAAAlAEAAAsAAAAAAAAAAAAAAAAALwEAAF9yZWxzLy5yZWxzUEsBAi0AFAAGAAgA&#10;AAAhAG9imz7ZAQAAmQMAAA4AAAAAAAAAAAAAAAAALgIAAGRycy9lMm9Eb2MueG1sUEsBAi0AFAAG&#10;AAgAAAAhACZFePDkAAAACwEAAA8AAAAAAAAAAAAAAAAAMw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EEF46" wp14:editId="084E21A8">
                <wp:simplePos x="0" y="0"/>
                <wp:positionH relativeFrom="margin">
                  <wp:posOffset>2631046</wp:posOffset>
                </wp:positionH>
                <wp:positionV relativeFrom="paragraph">
                  <wp:posOffset>3862398</wp:posOffset>
                </wp:positionV>
                <wp:extent cx="3484179" cy="78828"/>
                <wp:effectExtent l="0" t="0" r="21590" b="355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4179" cy="78828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A96D3" id="Conector recto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7.15pt,304.15pt" to="481.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Dd+2gEAAJkDAAAOAAAAZHJzL2Uyb0RvYy54bWysU9uO0zAQfUfiHyy/06RlS7NR05W21fLC&#10;pRLwAVPHSSz5prG3af+esZMtC7wh8mCP53I8Z3yyfbgYzc4Sg3K24ctFyZm0wrXK9g3/8f3pXcVZ&#10;iGBb0M7Khl9l4A+7t2+2o6/lyg1OtxIZgdhQj77hQ4y+LoogBmkgLJyXloKdQwORjtgXLcJI6EYX&#10;q7L8UIwOW49OyBDIe5iCfJfxu06K+LXrgoxMN5x6i3nFvJ7SWuy2UPcIflBibgP+oQsDytKlN6gD&#10;RGDPqP6CMkqgC66LC+FM4bpOCZk5EJtl+QebbwN4mbnQcIK/jSn8P1jx5XxEptqGr5acWTD0Rnt6&#10;KREdMkwbowBNafShpuS9PeJ8Cv6IifKlQ5N2IsMuebLX22TlJTJBzvd31d1yc8+ZoNimqlZVwix+&#10;FXsM8aN0hiWj4VrZRBxqOH8KcUp9SUlu656U1uSHWls2Uvf0rQkeSEOdhkim8cQq2J4z0D2JU0TM&#10;kMFp1abyVB2wP+01sjOQQNaP94+HdU7Sz+azayf3Zl2WWSnU75yfe/8NKHV3gDBMJTk0icuoSArX&#10;yjS8Ipwbkrbpfpk1OnNMM56mmqyTa6952EU60fvnS2etJoG9PpP9+o/a/QQAAP//AwBQSwMEFAAG&#10;AAgAAAAhAB/YxXvjAAAACwEAAA8AAABkcnMvZG93bnJldi54bWxMj8FOwzAQRO9I/IO1SNyo3SSk&#10;IcSpUFElpAqkFiSubrxNArEdYrcJfD3Lid52d0azb4rlZDp2wsG3zkqYzwQwtJXTra0lvL2ubzJg&#10;PiirVecsSvhGD8vy8qJQuXaj3eJpF2pGIdbnSkITQp9z7qsGjfIz16Ml7eAGowKtQ831oEYKNx2P&#10;hEi5Ua2lD43qcdVg9bk7GgnvXz+LMbysV8lT/Bxlh83H5jZ6lPL6anq4BxZwCv9m+MMndCiJae+O&#10;VnvWSUjmSUxWCanIaCDHXRpTuz1dIrEAXhb8vEP5CwAA//8DAFBLAQItABQABgAIAAAAIQC2gziS&#10;/gAAAOEBAAATAAAAAAAAAAAAAAAAAAAAAABbQ29udGVudF9UeXBlc10ueG1sUEsBAi0AFAAGAAgA&#10;AAAhADj9If/WAAAAlAEAAAsAAAAAAAAAAAAAAAAALwEAAF9yZWxzLy5yZWxzUEsBAi0AFAAGAAgA&#10;AAAhAP8wN37aAQAAmQMAAA4AAAAAAAAAAAAAAAAALgIAAGRycy9lMm9Eb2MueG1sUEsBAi0AFAAG&#10;AAgAAAAhAB/YxXvjAAAACwEAAA8AAAAAAAAAAAAAAAAANAQAAGRycy9kb3ducmV2LnhtbFBLBQYA&#10;AAAABAAEAPMAAABEBQAAAAA=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6DD99D" wp14:editId="69421C9F">
                <wp:simplePos x="0" y="0"/>
                <wp:positionH relativeFrom="margin">
                  <wp:posOffset>2362485</wp:posOffset>
                </wp:positionH>
                <wp:positionV relativeFrom="paragraph">
                  <wp:posOffset>5454147</wp:posOffset>
                </wp:positionV>
                <wp:extent cx="3736428" cy="0"/>
                <wp:effectExtent l="0" t="0" r="3556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6428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0791F" id="Conector recto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pt,429.45pt" to="480.2pt,4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ki1gEAAJUDAAAOAAAAZHJzL2Uyb0RvYy54bWysU9tu2zAMfR+wfxD0vthNm7Yz4hRogu5l&#10;lwDbPoCRJVuAbqDUOPn7UbKbdtvbMD9IpEgd8lDH64eTNewoMWrvWn61qDmTTvhOu77lP388fbjn&#10;LCZwHRjvZMvPMvKHzft36zE0cukHbzqJjEBcbMbQ8iGl0FRVFIO0EBc+SEdB5dFCIhf7qkMYCd2a&#10;alnXt9XosQvohYyRTndTkG8KvlJSpG9KRZmYaTn1lsqKZT3ktdqsoekRwqDF3Ab8QxcWtKOiF6gd&#10;JGDPqP+Cslqgj16lhfC28kppIQsHYnNV/8Hm+wBBFi40nBguY4r/D1Z8Pe6R6a7lyxvOHFh6oy29&#10;lEgeGeaNUYCmNIbYUPLW7XH2YthjpnxSaPNOZNipTPZ8maw8JSbo8Pru+vZmSVoQL7Hq9WLAmD5J&#10;b1k2Wm60y6ShgePnmKgYpb6k5GPnn7Qx5eGMYyN1Tt+KoIH0owwkMm0gRtH1nIHpSZgiYYGM3ugu&#10;X89AEfvD1iA7Aolj9fjxcbcqSebZfvHddHy3quuiEmpizi8N/QaUu9tBHKYrJTQJy+pE6jbatvye&#10;cC5IxuX6suhz5pjnO000Wwffncugq+zR25eis06zuN76ZL/9mza/AAAA//8DAFBLAwQUAAYACAAA&#10;ACEAwAH7TuIAAAALAQAADwAAAGRycy9kb3ducmV2LnhtbEyPX0vDQBDE3wW/w7GCb/Zi+i+NuRSp&#10;FISiYFvw9ZrbJtHcXsxdm+indwVBH2dnmP1NthxsI87Y+dqRgttRBAKpcKamUsF+t75JQPigyejG&#10;ESr4RA/L/PIi06lxPb3geRtKwSXkU62gCqFNpfRFhVb7kWuR2Du6zurAsiul6XTP5baRcRTNpNU1&#10;8YdKt7iqsHjfnqyC14+veR+e16vJ4/gpTo6bt800flDq+mq4vwMRcAh/YfjBZ3TImengTmS8aBSM&#10;5zFvCQqSabIAwYnFLJqAOPxeZJ7J/xvybwAAAP//AwBQSwECLQAUAAYACAAAACEAtoM4kv4AAADh&#10;AQAAEwAAAAAAAAAAAAAAAAAAAAAAW0NvbnRlbnRfVHlwZXNdLnhtbFBLAQItABQABgAIAAAAIQA4&#10;/SH/1gAAAJQBAAALAAAAAAAAAAAAAAAAAC8BAABfcmVscy8ucmVsc1BLAQItABQABgAIAAAAIQB7&#10;Mpki1gEAAJUDAAAOAAAAAAAAAAAAAAAAAC4CAABkcnMvZTJvRG9jLnhtbFBLAQItABQABgAIAAAA&#10;IQDAAftO4gAAAAsBAAAPAAAAAAAAAAAAAAAAADAEAABkcnMvZG93bnJldi54bWxQSwUGAAAAAAQA&#10;BADzAAAAPwUAAAAA&#10;" strokecolor="#2e75b6" strokeweight="1.75pt">
                <v:stroke joinstyle="miter"/>
                <w10:wrap anchorx="margin"/>
              </v:lin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50EFA2" wp14:editId="4405D498">
                <wp:simplePos x="0" y="0"/>
                <wp:positionH relativeFrom="margin">
                  <wp:align>left</wp:align>
                </wp:positionH>
                <wp:positionV relativeFrom="paragraph">
                  <wp:posOffset>1418590</wp:posOffset>
                </wp:positionV>
                <wp:extent cx="1386840" cy="4634865"/>
                <wp:effectExtent l="0" t="0" r="381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46348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2CB31" w14:textId="77777777" w:rsidR="00C145EA" w:rsidRPr="00602C6A" w:rsidRDefault="00C145EA" w:rsidP="00C145EA">
                            <w:pPr>
                              <w:jc w:val="center"/>
                              <w:rPr>
                                <w:rFonts w:ascii="Bauhaus 93" w:hAnsi="Bauhaus 93"/>
                                <w:b/>
                                <w:color w:val="5B9BD5" w:themeColor="accen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602C6A">
                              <w:rPr>
                                <w:rFonts w:ascii="Bauhaus 93" w:hAnsi="Bauhaus 93"/>
                                <w:b/>
                                <w:color w:val="5B9BD5" w:themeColor="accen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PLAN</w:t>
                            </w:r>
                            <w:r>
                              <w:rPr>
                                <w:rFonts w:ascii="Bauhaus 93" w:hAnsi="Bauhaus 93"/>
                                <w:b/>
                                <w:color w:val="5B9BD5" w:themeColor="accen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602C6A">
                              <w:rPr>
                                <w:rFonts w:ascii="Bauhaus 93" w:hAnsi="Bauhaus 93"/>
                                <w:b/>
                                <w:color w:val="5B9BD5" w:themeColor="accen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 xml:space="preserve">  </w:t>
                            </w:r>
                            <w:proofErr w:type="gramStart"/>
                            <w:r w:rsidRPr="00602C6A">
                              <w:rPr>
                                <w:rFonts w:ascii="Bauhaus 93" w:hAnsi="Bauhaus 93"/>
                                <w:b/>
                                <w:color w:val="5B9BD5" w:themeColor="accen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DE  DESARROLLO</w:t>
                            </w:r>
                            <w:proofErr w:type="gramEnd"/>
                            <w:r w:rsidRPr="00602C6A">
                              <w:rPr>
                                <w:rFonts w:ascii="Bauhaus 93" w:hAnsi="Bauhaus 93"/>
                                <w:b/>
                                <w:color w:val="5B9BD5" w:themeColor="accent1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75000"/>
                                        </w14:schemeClr>
                                      </w14:gs>
                                      <w14:gs w14:pos="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6000">
                                        <w14:schemeClr w14:val="accent2">
                                          <w14:lumMod w14:val="50000"/>
                                        </w14:schemeClr>
                                      </w14:gs>
                                    </w14:gsLst>
                                    <w14:path w14:path="rect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 xml:space="preserve"> CURRICULAR DE  CLASE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0EFA2" id="Cuadro de texto 2" o:spid="_x0000_s1032" type="#_x0000_t202" style="position:absolute;left:0;text-align:left;margin-left:0;margin-top:111.7pt;width:109.2pt;height:364.9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IULgIAAD8EAAAOAAAAZHJzL2Uyb0RvYy54bWysU8Fu2zAMvQ/YPwi6L05Sx02NOEWXrsOA&#10;dhvQ7QNkWY6FSaImKbH796NkJ8222zAfBJGU3yMfyc3toBU5CuclmIouZnNKhOHQSLOv6PdvD+/W&#10;lPjATMMUGFHRF+Hp7fbtm01vS7GEDlQjHEEQ48veVrQLwZZZ5nknNPMzsMJgsAWnWUDT7bPGsR7R&#10;tcqW83mR9eAa64AL79F7PwbpNuG3reDhS9t6EYiqKOYW0unSWccz225YuXfMdpJPabB/yEIzaZD0&#10;DHXPAiMHJ/+C0pI78NCGGQedQdtKLlINWM1i/kc1zx2zItWC4nh7lsn/P1j++fhsvzoShvcwYANT&#10;Ed4+Av/hiYFdx8xe3DkHfSdYg8SLKFnWW19Ov0apfekjSN0/QYNNZocACWhonY6qYJ0E0bEBL2fR&#10;xRAIj5RX62KdY4hjLC+u8nWxShysPP1unQ8fBWgSLxV12NUEz46PPsR0WHl6Etk8KNk8SKWSESdJ&#10;7JQjR4YzwDgXJoxlqoPGfEd/PsdvnAZ048yM7uLkRoo0kxEpEf5GogzpK3qzWq5SXgYiexotLQPO&#10;t5K6ouuINXFEMT+YJj0JTKrxjiTKTOpGQUdpw1APRDYVLWJ+UewamheU28E4zrh+eInn8hp17HGa&#10;K+p/HpgTlKhPBrt2s8ijxCEZ+ep6iYa7jNSXEWZ4B7gkNSXjdRfSykQ9Ddxhd1uZdH9NZsoapzSp&#10;M21UXINLO7163fvtLwAAAP//AwBQSwMEFAAGAAgAAAAhAIS3gm3eAAAACAEAAA8AAABkcnMvZG93&#10;bnJldi54bWxMj8FOwzAQRO9I/IO1lbhRpwmgEOJUqCqHHDg05QPseJtYjdeR7bbh7zEnuM1qVjNv&#10;6u1iJ3ZFH4wjAZt1Bgypd9rQIODr+PFYAgtRkpaTIxTwjQG2zf1dLSvtbnTAaxcHlkIoVFLAGONc&#10;cR76Ea0MazcjJe/kvJUxnX7g2stbCrcTz7PshVtpKDWMcsbdiP25u1gBrW+nuDNdaTqlTp9qf9i3&#10;2SLEw2p5fwMWcYl/z/CLn9ChSUzKXUgHNglIQ6KAPC+egCU735RJKAGvz0UBvKn5/wHNDwAAAP//&#10;AwBQSwECLQAUAAYACAAAACEAtoM4kv4AAADhAQAAEwAAAAAAAAAAAAAAAAAAAAAAW0NvbnRlbnRf&#10;VHlwZXNdLnhtbFBLAQItABQABgAIAAAAIQA4/SH/1gAAAJQBAAALAAAAAAAAAAAAAAAAAC8BAABf&#10;cmVscy8ucmVsc1BLAQItABQABgAIAAAAIQDLt7IULgIAAD8EAAAOAAAAAAAAAAAAAAAAAC4CAABk&#10;cnMvZTJvRG9jLnhtbFBLAQItABQABgAIAAAAIQCEt4Jt3gAAAAgBAAAPAAAAAAAAAAAAAAAAAIgE&#10;AABkcnMvZG93bnJldi54bWxQSwUGAAAAAAQABADzAAAAkwUAAAAA&#10;" fillcolor="#bdd6ee [1300]" stroked="f">
                <v:textbox style="layout-flow:vertical;mso-layout-flow-alt:bottom-to-top">
                  <w:txbxContent>
                    <w:p w14:paraId="3242CB31" w14:textId="77777777" w:rsidR="00C145EA" w:rsidRPr="00602C6A" w:rsidRDefault="00C145EA" w:rsidP="00C145EA">
                      <w:pPr>
                        <w:jc w:val="center"/>
                        <w:rPr>
                          <w:rFonts w:ascii="Bauhaus 93" w:hAnsi="Bauhaus 93"/>
                          <w:b/>
                          <w:color w:val="5B9BD5" w:themeColor="accen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66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602C6A">
                        <w:rPr>
                          <w:rFonts w:ascii="Bauhaus 93" w:hAnsi="Bauhaus 93"/>
                          <w:b/>
                          <w:color w:val="5B9BD5" w:themeColor="accen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66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PLAN</w:t>
                      </w:r>
                      <w:r>
                        <w:rPr>
                          <w:rFonts w:ascii="Bauhaus 93" w:hAnsi="Bauhaus 93"/>
                          <w:b/>
                          <w:color w:val="5B9BD5" w:themeColor="accen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66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 xml:space="preserve"> </w:t>
                      </w:r>
                      <w:r w:rsidRPr="00602C6A">
                        <w:rPr>
                          <w:rFonts w:ascii="Bauhaus 93" w:hAnsi="Bauhaus 93"/>
                          <w:b/>
                          <w:color w:val="5B9BD5" w:themeColor="accen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66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 xml:space="preserve">  </w:t>
                      </w:r>
                      <w:proofErr w:type="gramStart"/>
                      <w:r w:rsidRPr="00602C6A">
                        <w:rPr>
                          <w:rFonts w:ascii="Bauhaus 93" w:hAnsi="Bauhaus 93"/>
                          <w:b/>
                          <w:color w:val="5B9BD5" w:themeColor="accen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66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DE  DESARROLLO</w:t>
                      </w:r>
                      <w:proofErr w:type="gramEnd"/>
                      <w:r w:rsidRPr="00602C6A">
                        <w:rPr>
                          <w:rFonts w:ascii="Bauhaus 93" w:hAnsi="Bauhaus 93"/>
                          <w:b/>
                          <w:color w:val="5B9BD5" w:themeColor="accent1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75000"/>
                                  </w14:schemeClr>
                                </w14:gs>
                                <w14:gs w14:pos="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  <w14:gs w14:pos="66000">
                                  <w14:schemeClr w14:val="accent2">
                                    <w14:lumMod w14:val="50000"/>
                                  </w14:schemeClr>
                                </w14:gs>
                              </w14:gsLst>
                              <w14:path w14:path="rect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 xml:space="preserve"> CURRICULAR DE  CLASE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w:drawing>
          <wp:anchor distT="0" distB="0" distL="114300" distR="114300" simplePos="0" relativeHeight="251662336" behindDoc="0" locked="0" layoutInCell="1" allowOverlap="1" wp14:anchorId="2EB9B4A5" wp14:editId="2553E739">
            <wp:simplePos x="0" y="0"/>
            <wp:positionH relativeFrom="column">
              <wp:posOffset>-132430</wp:posOffset>
            </wp:positionH>
            <wp:positionV relativeFrom="paragraph">
              <wp:posOffset>6199133</wp:posOffset>
            </wp:positionV>
            <wp:extent cx="1847850" cy="1828800"/>
            <wp:effectExtent l="0" t="0" r="0" b="0"/>
            <wp:wrapNone/>
            <wp:docPr id="14" name="Imagen 14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5EA" w:rsidRPr="00C145EA">
        <w:rPr>
          <w:rFonts w:asciiTheme="minorHAnsi" w:eastAsiaTheme="minorHAnsi" w:hAnsiTheme="minorHAnsi" w:cstheme="minorBidi"/>
          <w:noProof/>
          <w:color w:val="auto"/>
          <w:lang w:val="es-BO"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A41E9" wp14:editId="361F5712">
                <wp:simplePos x="0" y="0"/>
                <wp:positionH relativeFrom="margin">
                  <wp:align>center</wp:align>
                </wp:positionH>
                <wp:positionV relativeFrom="paragraph">
                  <wp:posOffset>179245</wp:posOffset>
                </wp:positionV>
                <wp:extent cx="5000625" cy="639445"/>
                <wp:effectExtent l="0" t="0" r="0" b="1270"/>
                <wp:wrapNone/>
                <wp:docPr id="5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81B035" w14:textId="77777777" w:rsidR="00C145EA" w:rsidRPr="00BA72DC" w:rsidRDefault="00C145EA" w:rsidP="00C145EA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72DC"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</w:t>
                            </w:r>
                            <w:r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……..</w:t>
                            </w:r>
                            <w:r w:rsidRPr="00BA72DC">
                              <w:rPr>
                                <w:rFonts w:ascii="Bradley Hand ITC" w:hAnsi="Bradley Hand ITC"/>
                                <w:color w:val="1F3864" w:themeColor="accent5" w:themeShade="8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DA41E9" id="_x0000_s1033" type="#_x0000_t202" style="position:absolute;left:0;text-align:left;margin-left:0;margin-top:14.1pt;width:393.75pt;height:50.3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rMGQIAADgEAAAOAAAAZHJzL2Uyb0RvYy54bWysU8lu2zAQvRfoPxC817JdO4tgOXATuCgQ&#10;JAGcImeaIi0BIoclx5bcr++Q8ta0p6IXajYNZ957nN11pmE75UMNtuCjwZAzZSWUtd0U/Pvr8tMN&#10;ZwGFLUUDVhV8rwK/m3/8MGtdrsZQQVMqz6iJDXnrCl4hujzLgqyUEWEATllKavBGILl+k5VetNTd&#10;NNl4OLzKWvCl8yBVCBR96JN8nvprrSQ+ax0UsqbgNBum06dzHc9sPhP5xgtX1fIwhviHKYyoLV16&#10;avUgULCtr/9oZWrpIYDGgQSTgda1VGkH2mY0fLfNqhJOpV0InOBOMIX/11Y+7VbuxTPsvkBHBEZA&#10;WhfyQMG4T6e9iV+alFGeINyfYFMdMknB6ZCIGE85k5S7+nw7mUxjm+z8t/MBvyowLBoF90RLQkvs&#10;HgP2pceSeJmFZd00iZrG/hagnn1EJW4Pf58HjhZ2647VZcGvj8usodzTjh56+oOTy5oGeRQBX4Qn&#10;vmkt0jA+06EbaAsOB4uzCvzPv8VjPdFAWc5a0k/Bw4+t8Iqz5pslgm5Hk0kUXHIm0+sxOf4ys77M&#10;2K25B5LoiF6Lk8mM9dgcTe3BvJHUF/FWSgkr6e6C49G8x17V9FSkWixSEUnMCXy0Kydj64hkhPm1&#10;exPeHbhAYvEJjkoT+TtK+tr4Z3CLLRIxia+Ic48q8Rwdkmdi/PCUov4v/VR1fvDzXwAAAP//AwBQ&#10;SwMEFAAGAAgAAAAhALR7Z23cAAAABwEAAA8AAABkcnMvZG93bnJldi54bWxMj81OwzAQhO9IvIO1&#10;lbhRp5FKQ4hTVfxIHLjQhvs2XpKosR3F2yZ9e5YTHEczmvmm2M6uVxcaYxe8gdUyAUW+DrbzjYHq&#10;8HafgYqM3mIfPBm4UoRteXtTYG7D5D/psudGSYmPORpomYdc61i35DAuw0BevO8wOmSRY6PtiJOU&#10;u16nSfKgHXZeFloc6Lml+rQ/OwPMdre6Vq8uvn/NHy9Tm9RrrIy5W8y7J1BMM/+F4Rdf0KEUpmM4&#10;extVb0COsIE0S0GJu8k2a1BHiaXZI+iy0P/5yx8AAAD//wMAUEsBAi0AFAAGAAgAAAAhALaDOJL+&#10;AAAA4QEAABMAAAAAAAAAAAAAAAAAAAAAAFtDb250ZW50X1R5cGVzXS54bWxQSwECLQAUAAYACAAA&#10;ACEAOP0h/9YAAACUAQAACwAAAAAAAAAAAAAAAAAvAQAAX3JlbHMvLnJlbHNQSwECLQAUAAYACAAA&#10;ACEAis0KzBkCAAA4BAAADgAAAAAAAAAAAAAAAAAuAgAAZHJzL2Uyb0RvYy54bWxQSwECLQAUAAYA&#10;CAAAACEAtHtnbdwAAAAHAQAADwAAAAAAAAAAAAAAAABzBAAAZHJzL2Rvd25yZXYueG1sUEsFBgAA&#10;AAAEAAQA8wAAAHwFAAAAAA==&#10;" filled="f" stroked="f">
                <v:textbox style="mso-fit-shape-to-text:t">
                  <w:txbxContent>
                    <w:p w14:paraId="2C81B035" w14:textId="77777777" w:rsidR="00C145EA" w:rsidRPr="00BA72DC" w:rsidRDefault="00C145EA" w:rsidP="00C145EA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72DC"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</w:t>
                      </w:r>
                      <w:r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……..</w:t>
                      </w:r>
                      <w:r w:rsidRPr="00BA72DC">
                        <w:rPr>
                          <w:rFonts w:ascii="Bradley Hand ITC" w:hAnsi="Bradley Hand ITC"/>
                          <w:color w:val="1F3864" w:themeColor="accent5" w:themeShade="8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01C1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br w:type="page"/>
      </w:r>
    </w:p>
    <w:p w14:paraId="0039787D" w14:textId="77777777" w:rsidR="00FE4130" w:rsidRPr="00FE4130" w:rsidRDefault="00FE4130" w:rsidP="00FE4130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37D0084F" w14:textId="77777777" w:rsidR="00FE4130" w:rsidRPr="00B9573F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42DBA1AE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7ED67669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0489910F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C8EAA1E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821072E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61D5817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EC91EE1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4B2843E" w14:textId="77777777" w:rsidR="00FE4130" w:rsidRPr="00337F21" w:rsidRDefault="00FE4130" w:rsidP="00FE4130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="00195DFB"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1F880495" w14:textId="77777777" w:rsidR="00FE4130" w:rsidRPr="00514CD8" w:rsidRDefault="00FE4130" w:rsidP="00FE4130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843"/>
        <w:gridCol w:w="3515"/>
      </w:tblGrid>
      <w:tr w:rsidR="00FE4130" w:rsidRPr="00514CD8" w14:paraId="1AF48C57" w14:textId="77777777" w:rsidTr="00C145EA">
        <w:trPr>
          <w:jc w:val="center"/>
        </w:trPr>
        <w:tc>
          <w:tcPr>
            <w:tcW w:w="9889" w:type="dxa"/>
            <w:gridSpan w:val="3"/>
          </w:tcPr>
          <w:p w14:paraId="40249B99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577223C2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0D2A7E3" w14:textId="77777777" w:rsidR="00FE4130" w:rsidRPr="00FE4130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3C7F8436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2FFCFCE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AD3D08D" w14:textId="77777777" w:rsidR="00FE4130" w:rsidRPr="00FE4130" w:rsidRDefault="00FE4130" w:rsidP="00FE4130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FE4130" w:rsidRPr="00514CD8" w14:paraId="3E4AC2CB" w14:textId="77777777" w:rsidTr="00C145EA">
        <w:trPr>
          <w:jc w:val="center"/>
        </w:trPr>
        <w:tc>
          <w:tcPr>
            <w:tcW w:w="9889" w:type="dxa"/>
            <w:gridSpan w:val="3"/>
          </w:tcPr>
          <w:p w14:paraId="32B8AB4A" w14:textId="77777777" w:rsidR="00FE4130" w:rsidRPr="00337F21" w:rsidRDefault="00FE4130" w:rsidP="00FE413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1900CDF" w14:textId="77777777" w:rsidR="00FE4130" w:rsidRPr="00337F21" w:rsidRDefault="00FE4130" w:rsidP="00296D7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hAnsi="Arial" w:cs="Arial"/>
                <w:color w:val="0070C0"/>
              </w:rPr>
              <w:t>F</w:t>
            </w:r>
            <w:r w:rsidRPr="00337F21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337F21">
              <w:rPr>
                <w:rFonts w:ascii="Arial" w:hAnsi="Arial" w:cs="Arial"/>
                <w:color w:val="0070C0"/>
              </w:rPr>
              <w:t>, a través d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e</w:t>
            </w:r>
            <w:r w:rsidR="004A120B">
              <w:rPr>
                <w:rFonts w:ascii="Arial" w:hAnsi="Arial" w:cs="Arial"/>
                <w:color w:val="0070C0"/>
                <w:lang w:val="es-ES_tradnl"/>
              </w:rPr>
              <w:t xml:space="preserve"> los sistemas numéricos (N, Z, Q, Q’ y R), comprensión de sus propiedades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 xml:space="preserve"> </w:t>
            </w:r>
            <w:r w:rsidR="004A120B">
              <w:rPr>
                <w:rFonts w:ascii="Arial" w:hAnsi="Arial" w:cs="Arial"/>
                <w:color w:val="0070C0"/>
                <w:lang w:val="es-ES_tradnl"/>
              </w:rPr>
              <w:t>y manejo óptimo de las operaciones básicas y combinadas</w:t>
            </w:r>
            <w:r w:rsidRPr="00337F21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337F21">
              <w:rPr>
                <w:rFonts w:ascii="Arial" w:hAnsi="Arial" w:cs="Arial"/>
                <w:color w:val="0070C0"/>
              </w:rPr>
              <w:t xml:space="preserve"> </w:t>
            </w:r>
            <w:r w:rsidRPr="00337F21">
              <w:rPr>
                <w:rFonts w:ascii="Arial" w:eastAsia="Arial" w:hAnsi="Arial" w:cs="Arial"/>
                <w:color w:val="0070C0"/>
              </w:rPr>
              <w:t xml:space="preserve">aplicando procedimientos algorítmicos y heurísticos, la resolución de </w:t>
            </w:r>
            <w:r w:rsidR="00296D7A">
              <w:rPr>
                <w:rFonts w:ascii="Arial" w:eastAsia="Arial" w:hAnsi="Arial" w:cs="Arial"/>
                <w:color w:val="0070C0"/>
              </w:rPr>
              <w:t>ejercicios</w:t>
            </w:r>
            <w:r w:rsidRPr="00337F21">
              <w:rPr>
                <w:rFonts w:ascii="Arial" w:eastAsia="Arial" w:hAnsi="Arial" w:cs="Arial"/>
                <w:color w:val="0070C0"/>
              </w:rPr>
              <w:t>, el trabajo cooperativo y comunitario,</w:t>
            </w:r>
            <w:r w:rsidRPr="00337F21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337F21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FE4130" w:rsidRPr="00514CD8" w14:paraId="00DE8005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51FC248" w14:textId="77777777" w:rsidR="00FE4130" w:rsidRPr="00A26127" w:rsidRDefault="00FE4130" w:rsidP="00A26127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A26127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E6D2A82" w14:textId="77777777" w:rsidR="00A26127" w:rsidRPr="00A26127" w:rsidRDefault="00A26127" w:rsidP="00A26127">
            <w:pPr>
              <w:autoSpaceDE w:val="0"/>
              <w:autoSpaceDN w:val="0"/>
              <w:adjustRightInd w:val="0"/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26127">
              <w:rPr>
                <w:rFonts w:ascii="Arial" w:hAnsi="Arial" w:cs="Arial"/>
                <w:bCs/>
                <w:color w:val="002060"/>
                <w:szCs w:val="16"/>
              </w:rPr>
              <w:t>ARITMÉTICA Y GEOMETRÍA COMO BASE DEL CONOCIMIENTO MATEMÁTICO</w:t>
            </w:r>
            <w:r w:rsidRPr="00A26127">
              <w:rPr>
                <w:rFonts w:ascii="Arial" w:hAnsi="Arial" w:cs="Arial"/>
                <w:color w:val="002060"/>
                <w:lang w:val="es-ES_tradnl"/>
              </w:rPr>
              <w:t>.</w:t>
            </w:r>
          </w:p>
          <w:p w14:paraId="7D049BB5" w14:textId="77777777" w:rsidR="00A26127" w:rsidRPr="00A26127" w:rsidRDefault="00A26127" w:rsidP="00A26127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26127">
              <w:rPr>
                <w:rFonts w:ascii="Arial" w:hAnsi="Arial" w:cs="Arial"/>
                <w:color w:val="002060"/>
                <w:lang w:val="es-ES_tradnl"/>
              </w:rPr>
              <w:t>Sistemas de numeración y conjuntos numéricos.</w:t>
            </w:r>
          </w:p>
          <w:p w14:paraId="34D670D5" w14:textId="77777777" w:rsidR="00A26127" w:rsidRPr="00A26127" w:rsidRDefault="00A26127" w:rsidP="00A26127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26127">
              <w:rPr>
                <w:rFonts w:ascii="Arial" w:hAnsi="Arial" w:cs="Arial"/>
                <w:color w:val="002060"/>
                <w:lang w:val="es-ES_tradnl"/>
              </w:rPr>
              <w:t>Operaciones fundamentales y combinadas de los números enteros, racionales e irracionales.</w:t>
            </w:r>
          </w:p>
          <w:p w14:paraId="21B35B72" w14:textId="77777777" w:rsidR="00A26127" w:rsidRPr="00A26127" w:rsidRDefault="00A26127" w:rsidP="00A26127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26127">
              <w:rPr>
                <w:rFonts w:ascii="Arial" w:hAnsi="Arial" w:cs="Arial"/>
                <w:color w:val="002060"/>
                <w:lang w:val="es-ES_tradnl"/>
              </w:rPr>
              <w:t>Números decimales, conversiones, operaciones y su aplicación en la vida diaria.</w:t>
            </w:r>
          </w:p>
          <w:p w14:paraId="78C7E380" w14:textId="77777777" w:rsidR="00A26127" w:rsidRPr="00A26127" w:rsidRDefault="00A26127" w:rsidP="00A26127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A26127">
              <w:rPr>
                <w:rFonts w:ascii="Arial" w:hAnsi="Arial" w:cs="Arial"/>
                <w:color w:val="002060"/>
                <w:lang w:val="es-ES_tradnl"/>
              </w:rPr>
              <w:t>Notación científica, sus operaciones y su aplicación en la ciencia, tecnología y producción.</w:t>
            </w:r>
          </w:p>
          <w:p w14:paraId="276FA375" w14:textId="77777777" w:rsidR="00FE4130" w:rsidRPr="00A26127" w:rsidRDefault="00A26127" w:rsidP="00A26127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A26127">
              <w:rPr>
                <w:rFonts w:ascii="Arial" w:eastAsia="Arial" w:hAnsi="Arial" w:cs="Arial"/>
                <w:b/>
                <w:color w:val="002060"/>
              </w:rPr>
              <w:t xml:space="preserve">Nociones de matemática desde la cultura </w:t>
            </w:r>
            <w:proofErr w:type="spellStart"/>
            <w:r w:rsidRPr="00A26127">
              <w:rPr>
                <w:rFonts w:ascii="Arial" w:eastAsia="Arial" w:hAnsi="Arial" w:cs="Arial"/>
                <w:b/>
                <w:color w:val="002060"/>
              </w:rPr>
              <w:t>aymara</w:t>
            </w:r>
            <w:proofErr w:type="spellEnd"/>
            <w:r w:rsidRPr="00A26127">
              <w:rPr>
                <w:rFonts w:ascii="Arial" w:eastAsia="Arial" w:hAnsi="Arial" w:cs="Arial"/>
                <w:b/>
                <w:color w:val="002060"/>
              </w:rPr>
              <w:t>.</w:t>
            </w:r>
          </w:p>
        </w:tc>
      </w:tr>
      <w:tr w:rsidR="00FE4130" w:rsidRPr="00514CD8" w14:paraId="3E2318C7" w14:textId="77777777" w:rsidTr="00A26127">
        <w:trPr>
          <w:jc w:val="center"/>
        </w:trPr>
        <w:tc>
          <w:tcPr>
            <w:tcW w:w="4531" w:type="dxa"/>
            <w:shd w:val="clear" w:color="auto" w:fill="F2D7F9"/>
            <w:vAlign w:val="center"/>
          </w:tcPr>
          <w:p w14:paraId="72E2025A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3811BEC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515" w:type="dxa"/>
            <w:shd w:val="clear" w:color="auto" w:fill="FBE4D5" w:themeFill="accent2" w:themeFillTint="33"/>
            <w:vAlign w:val="center"/>
          </w:tcPr>
          <w:p w14:paraId="6B192165" w14:textId="77777777" w:rsidR="00FE4130" w:rsidRPr="00337F21" w:rsidRDefault="00FE4130" w:rsidP="00FE413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4D6FAF" w:rsidRPr="00514CD8" w14:paraId="4FAED504" w14:textId="77777777" w:rsidTr="00A26127">
        <w:trPr>
          <w:jc w:val="center"/>
        </w:trPr>
        <w:tc>
          <w:tcPr>
            <w:tcW w:w="4531" w:type="dxa"/>
          </w:tcPr>
          <w:p w14:paraId="637A5226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A26127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6AE5D0F" w14:textId="77777777" w:rsidR="004D6FAF" w:rsidRPr="00A26127" w:rsidRDefault="004D6FAF" w:rsidP="00A2612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4A34FFCF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al desarrollo de ejercicios con operaciones combinadas dentro los sistemas numéricos (N, Z, Q y Q’), al sistema de numeración decimal.</w:t>
            </w:r>
          </w:p>
          <w:p w14:paraId="6E468F99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Lectura, escritura y descripción de números en el sistema de numeración decimal.</w:t>
            </w:r>
          </w:p>
          <w:p w14:paraId="23FFD3E6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Identificación y posicionamiento de los números N, Z y Q en la recta numérica.</w:t>
            </w:r>
          </w:p>
          <w:p w14:paraId="2870E703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Indagamos las prácticas y experiencias cotidianas con relación a los números racionales, reales y notación científica.</w:t>
            </w:r>
          </w:p>
          <w:p w14:paraId="0E5B2A5F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Realización de la descomposición polinómica de un numero decimal y transformación viceversa de fracciones a números decimales.</w:t>
            </w:r>
          </w:p>
          <w:p w14:paraId="5A752E8A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Aplicación de los sistemas de numeración para analizar y resolver problemas que surgen en el ámbito de la ciencia, la tecnología y diversos problemáticas en nuestra comunidad.</w:t>
            </w:r>
          </w:p>
          <w:p w14:paraId="5C874E88" w14:textId="77777777" w:rsidR="004D6FAF" w:rsidRPr="00A26127" w:rsidRDefault="00A26127" w:rsidP="00A2612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Investigamos acerca de la problemática latente en nuestra comunidad sobre la </w:t>
            </w:r>
            <w:r w:rsidRPr="00A26127">
              <w:rPr>
                <w:rFonts w:ascii="Arial" w:hAnsi="Arial" w:cs="Arial"/>
                <w:color w:val="7030A0"/>
              </w:rPr>
              <w:t xml:space="preserve"> incidencia de la violencia contra la mujer. (Emociones que generan determinados comportamientos violentos - </w:t>
            </w: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Datos estadísticos)</w:t>
            </w:r>
            <w:r w:rsidRPr="00A26127">
              <w:rPr>
                <w:rFonts w:ascii="Arial" w:hAnsi="Arial" w:cs="Arial"/>
                <w:color w:val="7030A0"/>
              </w:rPr>
              <w:t>.</w:t>
            </w:r>
          </w:p>
          <w:p w14:paraId="4DDC8E8C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21557437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A26127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66583646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Sistematizamos el orden de los sistemas numéricos para su mejor comprensión y análisis.</w:t>
            </w:r>
          </w:p>
          <w:p w14:paraId="61270288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Analizamos y describimos los pasos secuenciales en operaciones combinadas de los sistemas numéricos, utilizando material educativo para su mejor comprensión de sus propiedades y conceptos.</w:t>
            </w:r>
          </w:p>
          <w:p w14:paraId="3098F2D9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Identificamos las propiedades de los sistemas numéricos, a partir de los saberes y conocimientos logrados.</w:t>
            </w:r>
          </w:p>
          <w:p w14:paraId="76A947B2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Describimos y comprendemos la aplicación de la secuencia lógica en el desarrollo de ejercicios con operaciones combinadas dentro los sistemas numéricos.</w:t>
            </w:r>
          </w:p>
          <w:p w14:paraId="573061D6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hAnsi="Arial" w:cs="Arial"/>
                <w:color w:val="7030A0"/>
              </w:rPr>
              <w:t>Analizamos los datos estadísticos arrojados por las investigaciones realizadas con las causas, efectos y consecuencias de la violencia ejercida contra la mujer. (Que emociones predominan para que se ejerza comportamientos violentos)</w:t>
            </w:r>
          </w:p>
          <w:p w14:paraId="7626376A" w14:textId="77777777" w:rsidR="004D6FAF" w:rsidRPr="00A26127" w:rsidRDefault="00A26127" w:rsidP="00A2612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lang w:val="es-BO"/>
              </w:rPr>
              <w:t xml:space="preserve">Esquematizamos en mapas conceptuales como estrategia de aprendizaje para consolidar nuestros saberes y </w:t>
            </w:r>
            <w:r w:rsidRPr="00A26127">
              <w:rPr>
                <w:rFonts w:ascii="Arial" w:eastAsia="Times New Roman" w:hAnsi="Arial" w:cs="Arial"/>
                <w:color w:val="7030A0"/>
                <w:lang w:val="es-BO"/>
              </w:rPr>
              <w:lastRenderedPageBreak/>
              <w:t>conocimientos referidos a la unidad temática.</w:t>
            </w:r>
          </w:p>
          <w:p w14:paraId="3328D432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40615137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A26127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707576A8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Valoramos la importancia de las operaciones dentro los sistemas numéricos tomando en cuenta su aplicación a la ciencia, tecnología y producción.</w:t>
            </w:r>
          </w:p>
          <w:p w14:paraId="6555F667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Comparamos y diferenciamos las propiedades de los números reales para resolver ejercicios combinados que se utilizan en experiencias de nuestro diario vivir.</w:t>
            </w:r>
          </w:p>
          <w:p w14:paraId="2DDAB27F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A26127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Reflexionamos críticamente sobre la importancia de los números reales y su aplicación en nuestra problemática sociocultural.</w:t>
            </w:r>
          </w:p>
          <w:p w14:paraId="39FE8D40" w14:textId="77777777" w:rsidR="004D6FAF" w:rsidRPr="00A26127" w:rsidRDefault="00A26127" w:rsidP="00A2612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A26127">
              <w:rPr>
                <w:rFonts w:ascii="Arial" w:hAnsi="Arial" w:cs="Arial"/>
                <w:color w:val="7030A0"/>
              </w:rPr>
              <w:t>Apreciamos y reflexionamos desde el área de matemática sobre el uso de los sistemas numéricos en el campo de la estadística.</w:t>
            </w:r>
          </w:p>
          <w:p w14:paraId="757DA54A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03B0E4D" w14:textId="77777777" w:rsidR="004D6FAF" w:rsidRPr="00A26127" w:rsidRDefault="004D6FAF" w:rsidP="00A26127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A26127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24A09B15" w14:textId="77777777" w:rsidR="00A26127" w:rsidRPr="00A26127" w:rsidRDefault="00A26127" w:rsidP="00A26127">
            <w:pPr>
              <w:pStyle w:val="Prrafodelista"/>
              <w:numPr>
                <w:ilvl w:val="0"/>
                <w:numId w:val="3"/>
              </w:numPr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A26127">
              <w:rPr>
                <w:rFonts w:ascii="Arial" w:hAnsi="Arial" w:cs="Arial"/>
                <w:color w:val="7030A0"/>
                <w:lang w:val="es-BO"/>
              </w:rPr>
              <w:t>Construimos diagramas de Venn para comprender el orden de los sistemas numéricos.</w:t>
            </w:r>
          </w:p>
          <w:p w14:paraId="406A38E4" w14:textId="77777777" w:rsidR="004D6FAF" w:rsidRPr="00A26127" w:rsidRDefault="00A26127" w:rsidP="00A2612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A26127">
              <w:rPr>
                <w:rFonts w:ascii="Arial" w:hAnsi="Arial" w:cs="Arial"/>
                <w:color w:val="7030A0"/>
              </w:rPr>
              <w:t>Elaboramos afiches y cuadros estadísticos para la socialización de productos en nuestra comunidad educativa y redes sociales sobre los números rojos sobre la práctica de emociones que desembocan en actos violentos contra la mujer.</w:t>
            </w:r>
          </w:p>
        </w:tc>
        <w:tc>
          <w:tcPr>
            <w:tcW w:w="1843" w:type="dxa"/>
          </w:tcPr>
          <w:p w14:paraId="46154883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398BA095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C9C498C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52BE5C65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BEB750B" w14:textId="77777777" w:rsidR="004D6FAF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42F6057B" w14:textId="77777777" w:rsidR="004D6FAF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33D1B78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0A53B7FE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8C6463E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7981907C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A90EEB0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2521C9B4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C43CA4C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Tangram.</w:t>
            </w:r>
          </w:p>
          <w:p w14:paraId="6FB47928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998F288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7B9D471C" w14:textId="77777777" w:rsidR="004D6FAF" w:rsidRPr="00337F21" w:rsidRDefault="004D6FAF" w:rsidP="004D6FAF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515" w:type="dxa"/>
          </w:tcPr>
          <w:p w14:paraId="5BBDF92D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220D24DE" w14:textId="77777777" w:rsidR="004D6FAF" w:rsidRPr="00A26127" w:rsidRDefault="004D6FAF" w:rsidP="00A26127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6D4C133D" w14:textId="77777777" w:rsidR="004D6FAF" w:rsidRPr="00A26127" w:rsidRDefault="004D6FAF" w:rsidP="00A26127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1A8B0D03" w14:textId="77777777" w:rsidR="004D6FAF" w:rsidRPr="00A26127" w:rsidRDefault="004D6FAF" w:rsidP="00A26127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637EFDAF" w14:textId="77777777" w:rsidR="004D6FAF" w:rsidRPr="00A26127" w:rsidRDefault="004D6FAF" w:rsidP="00A26127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19D71B5C" w14:textId="77777777" w:rsidR="004D6FAF" w:rsidRPr="00A26127" w:rsidRDefault="004D6FAF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6C416AC4" w14:textId="77777777" w:rsidR="004D6FAF" w:rsidRPr="00A26127" w:rsidRDefault="004D6FAF" w:rsidP="00A26127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A26127">
              <w:rPr>
                <w:color w:val="833C0B" w:themeColor="accent2" w:themeShade="80"/>
              </w:rPr>
              <w:lastRenderedPageBreak/>
              <w:t>Escucha con atención la participación de los demás, respetando su opinión y sus puntos de vista.</w:t>
            </w:r>
          </w:p>
          <w:p w14:paraId="24A9D2F2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20E5D91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C283A60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Comprensión de la secuencia lógica para desarrollar ejercicios combinados de los sistemas numéricos</w:t>
            </w:r>
          </w:p>
          <w:p w14:paraId="4E543F47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Descripción y comparación entre los sistemas numéricos (N, Z, Q y Q’) y su respectiva conceptualización.</w:t>
            </w:r>
          </w:p>
          <w:p w14:paraId="110C6ECC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Identificación de las propiedades de los conjuntos numéricos para aplicar la secuencia lógica correspondiente en la resolución de ejercicios.</w:t>
            </w:r>
          </w:p>
          <w:p w14:paraId="25034015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Capacidad de análisis y comprensión de los números reales, sus propiedades, características y su relación con las actividades comerciales y productivas.</w:t>
            </w:r>
          </w:p>
          <w:p w14:paraId="08BE3368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Identificación del orden de los sistemas numéricos en los diagramas de Venn.</w:t>
            </w:r>
          </w:p>
          <w:p w14:paraId="03C6E517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Identificación y representación de los diferentes tipos de números en la recta numérica.</w:t>
            </w:r>
          </w:p>
          <w:p w14:paraId="004F61B3" w14:textId="77777777" w:rsidR="004D6FAF" w:rsidRPr="00A26127" w:rsidRDefault="00A26127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Utilización de la descomposición polinómica para leer y escribir números decimales.</w:t>
            </w:r>
          </w:p>
          <w:p w14:paraId="0063C84D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0F07F543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F58D189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Utilización de las propiedades de los conjuntos numéricos en la resolución de ejercicios combinados.</w:t>
            </w:r>
          </w:p>
          <w:p w14:paraId="4D6B508A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Resolución de ejercicios con operaciones combinadas.</w:t>
            </w:r>
          </w:p>
          <w:p w14:paraId="28FD8D09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 xml:space="preserve">Aplicación correcta de la secuencia lógica para desarrollar ejercicios </w:t>
            </w:r>
            <w:r w:rsidRPr="00A26127">
              <w:rPr>
                <w:rFonts w:ascii="Arial" w:hAnsi="Arial" w:cs="Arial"/>
                <w:color w:val="833C0B" w:themeColor="accent2" w:themeShade="80"/>
              </w:rPr>
              <w:lastRenderedPageBreak/>
              <w:t>combinados dentro los sistemas numéricos.</w:t>
            </w:r>
          </w:p>
          <w:p w14:paraId="22185003" w14:textId="77777777" w:rsidR="00A26127" w:rsidRPr="00A26127" w:rsidRDefault="00A26127" w:rsidP="00A26127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Utilización de los números enteros para describir elevaciones en diferentes instancias de nuestro contexto (alturas y profundidades, ganancias, pérdidas, déficits y superávits, plantas de edificios, años antes de Cristo y líneas de tiempo).</w:t>
            </w:r>
          </w:p>
          <w:p w14:paraId="19C25058" w14:textId="77777777" w:rsidR="004D6FAF" w:rsidRPr="00A26127" w:rsidRDefault="00A26127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Utilización de la recta numérica para representar los diferentes sistemas numéricos.</w:t>
            </w:r>
          </w:p>
          <w:p w14:paraId="4E90FDDC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2B67BC1C" w14:textId="77777777" w:rsidR="004D6FAF" w:rsidRPr="00A26127" w:rsidRDefault="004D6FAF" w:rsidP="00A26127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45A85A2F" w14:textId="77777777" w:rsidR="004D6FAF" w:rsidRPr="00A26127" w:rsidRDefault="004D6FAF" w:rsidP="00A26127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66989902" w14:textId="77777777" w:rsidR="004D6FAF" w:rsidRPr="00A26127" w:rsidRDefault="004D6FAF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0732DD10" w14:textId="77777777" w:rsidR="004D6FAF" w:rsidRPr="00A26127" w:rsidRDefault="004D6FAF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4557618A" w14:textId="77777777" w:rsidR="004D6FAF" w:rsidRPr="00A26127" w:rsidRDefault="004D6FAF" w:rsidP="00A26127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4445C3D9" w14:textId="77777777" w:rsidR="004D6FAF" w:rsidRPr="00A26127" w:rsidRDefault="004D6FAF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43773812" w14:textId="77777777" w:rsidR="004D6FAF" w:rsidRPr="00A26127" w:rsidRDefault="004D6FAF" w:rsidP="00A2612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A26127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0570F4" w:rsidRPr="00514CD8" w14:paraId="74C496F0" w14:textId="77777777" w:rsidTr="00C145EA">
        <w:trPr>
          <w:jc w:val="center"/>
        </w:trPr>
        <w:tc>
          <w:tcPr>
            <w:tcW w:w="9889" w:type="dxa"/>
            <w:gridSpan w:val="3"/>
          </w:tcPr>
          <w:p w14:paraId="012EE96D" w14:textId="77777777" w:rsidR="000570F4" w:rsidRPr="00A26127" w:rsidRDefault="000570F4" w:rsidP="000570F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A26127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7FBDAE72" w14:textId="77777777" w:rsidR="000570F4" w:rsidRPr="00A26127" w:rsidRDefault="000570F4" w:rsidP="000570F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A26127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2ADA3FEE" w14:textId="77777777" w:rsidR="000570F4" w:rsidRPr="00A26127" w:rsidRDefault="000570F4" w:rsidP="000570F4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A26127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11D35DDD" w14:textId="77777777" w:rsidR="000570F4" w:rsidRPr="00A26127" w:rsidRDefault="00A26127" w:rsidP="00BF3D2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A26127">
              <w:rPr>
                <w:rFonts w:ascii="Arial" w:hAnsi="Arial" w:cs="Arial"/>
                <w:color w:val="C00000"/>
                <w:szCs w:val="24"/>
                <w:lang w:val="es-ES_tradnl"/>
              </w:rPr>
              <w:t>Afiches y cuadros estadísticos sobre las emociones que desembocan en la práctica constante del maltrato hacia la mujer.</w:t>
            </w:r>
          </w:p>
        </w:tc>
      </w:tr>
      <w:tr w:rsidR="00FE4130" w:rsidRPr="00514CD8" w14:paraId="7A1EF88F" w14:textId="77777777" w:rsidTr="00C145EA">
        <w:trPr>
          <w:jc w:val="center"/>
        </w:trPr>
        <w:tc>
          <w:tcPr>
            <w:tcW w:w="9889" w:type="dxa"/>
            <w:gridSpan w:val="3"/>
          </w:tcPr>
          <w:p w14:paraId="34DF631C" w14:textId="77777777" w:rsidR="000570F4" w:rsidRPr="00337F21" w:rsidRDefault="000570F4" w:rsidP="000570F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8E9EEA1" w14:textId="77777777" w:rsidR="000570F4" w:rsidRPr="00337F21" w:rsidRDefault="000570F4" w:rsidP="000570F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41747EF0" w14:textId="77777777" w:rsidR="000570F4" w:rsidRPr="00337F21" w:rsidRDefault="000570F4" w:rsidP="000570F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2D369F1F" w14:textId="77777777" w:rsidR="000570F4" w:rsidRDefault="000570F4" w:rsidP="000570F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3832B40" w14:textId="77777777" w:rsidR="00FE4130" w:rsidRPr="00A26127" w:rsidRDefault="000570F4" w:rsidP="00A2612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</w:tc>
      </w:tr>
    </w:tbl>
    <w:p w14:paraId="11327CA4" w14:textId="77777777" w:rsidR="004A120B" w:rsidRDefault="004A120B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58E44843" w14:textId="77777777" w:rsidR="004A120B" w:rsidRDefault="004A120B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48B52461" w14:textId="77777777" w:rsidR="00A26127" w:rsidRPr="00FE4130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6841889C" w14:textId="77777777" w:rsidR="00A26127" w:rsidRPr="00B9573F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3522ADAD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0E6D99FF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1DB97E71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70346E5E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267B0AA1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59538D57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75622E0D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28D94B2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1C8E40C4" w14:textId="77777777" w:rsidR="00A26127" w:rsidRPr="00514CD8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A26127" w:rsidRPr="00514CD8" w14:paraId="6624490F" w14:textId="77777777" w:rsidTr="00C145EA">
        <w:trPr>
          <w:jc w:val="center"/>
        </w:trPr>
        <w:tc>
          <w:tcPr>
            <w:tcW w:w="9889" w:type="dxa"/>
            <w:gridSpan w:val="3"/>
          </w:tcPr>
          <w:p w14:paraId="1857595A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6A0B835F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6BBBDC2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7B6BAB0B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6C8DB097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12BC8AC4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A26127" w:rsidRPr="00514CD8" w14:paraId="32896A27" w14:textId="77777777" w:rsidTr="00C145EA">
        <w:trPr>
          <w:jc w:val="center"/>
        </w:trPr>
        <w:tc>
          <w:tcPr>
            <w:tcW w:w="9889" w:type="dxa"/>
            <w:gridSpan w:val="3"/>
          </w:tcPr>
          <w:p w14:paraId="1913A5B5" w14:textId="77777777" w:rsidR="00A26127" w:rsidRPr="004A120B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A120B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21C8E1C1" w14:textId="77777777" w:rsidR="00A26127" w:rsidRPr="004A120B" w:rsidRDefault="00A26127" w:rsidP="00296D7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4A120B">
              <w:rPr>
                <w:rFonts w:ascii="Arial" w:hAnsi="Arial" w:cs="Arial"/>
                <w:color w:val="0070C0"/>
              </w:rPr>
              <w:t>F</w:t>
            </w:r>
            <w:r w:rsidRPr="004A120B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4A120B">
              <w:rPr>
                <w:rFonts w:ascii="Arial" w:hAnsi="Arial" w:cs="Arial"/>
                <w:color w:val="0070C0"/>
              </w:rPr>
              <w:t xml:space="preserve">, </w:t>
            </w:r>
            <w:r w:rsidR="004A120B" w:rsidRPr="004A120B">
              <w:rPr>
                <w:rFonts w:ascii="Arial" w:hAnsi="Arial" w:cs="Arial"/>
                <w:color w:val="0070C0"/>
              </w:rPr>
              <w:t>a partir del estudio sobre magnitudes proporcionales directas e inversas, estudiando razones, proporciones y sus aplicaciones</w:t>
            </w:r>
            <w:r w:rsidRPr="004A120B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4A120B">
              <w:rPr>
                <w:rFonts w:ascii="Arial" w:hAnsi="Arial" w:cs="Arial"/>
                <w:color w:val="0070C0"/>
              </w:rPr>
              <w:t xml:space="preserve"> </w:t>
            </w:r>
            <w:r w:rsidRPr="004A120B">
              <w:rPr>
                <w:rFonts w:ascii="Arial" w:eastAsia="Arial" w:hAnsi="Arial" w:cs="Arial"/>
                <w:color w:val="0070C0"/>
              </w:rPr>
              <w:t xml:space="preserve">aplicando procedimientos algorítmicos y heurísticos, la resolución de </w:t>
            </w:r>
            <w:r w:rsidR="00296D7A">
              <w:rPr>
                <w:rFonts w:ascii="Arial" w:eastAsia="Arial" w:hAnsi="Arial" w:cs="Arial"/>
                <w:color w:val="0070C0"/>
              </w:rPr>
              <w:t>ejercicios, e</w:t>
            </w:r>
            <w:r w:rsidRPr="004A120B">
              <w:rPr>
                <w:rFonts w:ascii="Arial" w:eastAsia="Arial" w:hAnsi="Arial" w:cs="Arial"/>
                <w:color w:val="0070C0"/>
              </w:rPr>
              <w:t>l trabajo cooperativo y comunitario,</w:t>
            </w:r>
            <w:r w:rsidRPr="004A120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4A120B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A26127" w:rsidRPr="00514CD8" w14:paraId="72A8F226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CBA271E" w14:textId="77777777" w:rsidR="00A26127" w:rsidRPr="004A120B" w:rsidRDefault="00A26127" w:rsidP="004A120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4A120B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6C7B98A4" w14:textId="77777777" w:rsidR="004A120B" w:rsidRPr="004A120B" w:rsidRDefault="004A120B" w:rsidP="004A120B">
            <w:pPr>
              <w:spacing w:after="0" w:line="240" w:lineRule="auto"/>
              <w:rPr>
                <w:rFonts w:ascii="Arial" w:hAnsi="Arial" w:cs="Arial"/>
                <w:color w:val="002060"/>
                <w:szCs w:val="16"/>
              </w:rPr>
            </w:pPr>
            <w:r w:rsidRPr="004A120B">
              <w:rPr>
                <w:rFonts w:ascii="Arial" w:hAnsi="Arial" w:cs="Arial"/>
                <w:color w:val="002060"/>
                <w:szCs w:val="16"/>
              </w:rPr>
              <w:t xml:space="preserve">RAZONES, PROPORCIONES </w:t>
            </w:r>
            <w:r w:rsidR="00B9254B">
              <w:rPr>
                <w:rFonts w:ascii="Arial" w:hAnsi="Arial" w:cs="Arial"/>
                <w:color w:val="002060"/>
                <w:szCs w:val="16"/>
              </w:rPr>
              <w:t>Y</w:t>
            </w:r>
            <w:r w:rsidRPr="004A120B">
              <w:rPr>
                <w:rFonts w:ascii="Arial" w:hAnsi="Arial" w:cs="Arial"/>
                <w:color w:val="002060"/>
                <w:szCs w:val="16"/>
              </w:rPr>
              <w:t xml:space="preserve"> REGLA DE TRES APLICADOS A LA COMUNIDAD.</w:t>
            </w:r>
          </w:p>
          <w:p w14:paraId="5C9BB740" w14:textId="77777777" w:rsidR="004A120B" w:rsidRPr="004A120B" w:rsidRDefault="004A120B" w:rsidP="004A120B">
            <w:pPr>
              <w:pStyle w:val="Prrafodelista"/>
              <w:widowControl w:val="0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4A120B">
              <w:rPr>
                <w:rFonts w:ascii="Arial" w:hAnsi="Arial" w:cs="Arial"/>
                <w:color w:val="002060"/>
                <w:lang w:val="es-ES_tradnl"/>
              </w:rPr>
              <w:t>Razones y proporcionalidad.</w:t>
            </w:r>
          </w:p>
          <w:p w14:paraId="5CD1ECD6" w14:textId="77777777" w:rsidR="004A120B" w:rsidRPr="004A120B" w:rsidRDefault="004A120B" w:rsidP="004A120B">
            <w:pPr>
              <w:pStyle w:val="Prrafodelista"/>
              <w:widowControl w:val="0"/>
              <w:numPr>
                <w:ilvl w:val="0"/>
                <w:numId w:val="15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4A120B">
              <w:rPr>
                <w:rFonts w:ascii="Arial" w:hAnsi="Arial" w:cs="Arial"/>
                <w:color w:val="002060"/>
                <w:lang w:val="es-ES_tradnl"/>
              </w:rPr>
              <w:t>Magnitudes proporcionales: Directas e inversas.</w:t>
            </w:r>
          </w:p>
          <w:p w14:paraId="7C77BEBB" w14:textId="77777777" w:rsidR="004A120B" w:rsidRPr="004A120B" w:rsidRDefault="004A120B" w:rsidP="004A120B">
            <w:pPr>
              <w:pStyle w:val="Normal1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 w:rsidRPr="004A120B">
              <w:rPr>
                <w:rFonts w:ascii="Arial" w:hAnsi="Arial" w:cs="Arial"/>
                <w:color w:val="002060"/>
                <w:lang w:val="es-ES_tradnl"/>
              </w:rPr>
              <w:t>Regla de tres simple y compuesta en el manejo estratégico de los recursos naturales, productivos de la comunidad.</w:t>
            </w:r>
          </w:p>
          <w:p w14:paraId="18DD08D7" w14:textId="77777777" w:rsidR="00A26127" w:rsidRPr="004A120B" w:rsidRDefault="004A120B" w:rsidP="004A120B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b/>
                <w:color w:val="002060"/>
                <w:lang w:val="es-ES_tradnl"/>
              </w:rPr>
            </w:pPr>
            <w:r w:rsidRPr="004A120B">
              <w:rPr>
                <w:rFonts w:ascii="Arial" w:hAnsi="Arial" w:cs="Arial"/>
                <w:b/>
                <w:color w:val="002060"/>
              </w:rPr>
              <w:t xml:space="preserve">Uso de instrumentos de conteo y operaciones matemáticas: </w:t>
            </w:r>
            <w:proofErr w:type="spellStart"/>
            <w:r w:rsidRPr="004A120B">
              <w:rPr>
                <w:rFonts w:ascii="Arial" w:hAnsi="Arial" w:cs="Arial"/>
                <w:b/>
                <w:color w:val="002060"/>
              </w:rPr>
              <w:t>yupana</w:t>
            </w:r>
            <w:proofErr w:type="spellEnd"/>
            <w:r w:rsidRPr="004A120B">
              <w:rPr>
                <w:rFonts w:ascii="Arial" w:hAnsi="Arial" w:cs="Arial"/>
                <w:b/>
                <w:color w:val="002060"/>
              </w:rPr>
              <w:t xml:space="preserve">, </w:t>
            </w:r>
            <w:proofErr w:type="spellStart"/>
            <w:r w:rsidRPr="004A120B">
              <w:rPr>
                <w:rFonts w:ascii="Arial" w:hAnsi="Arial" w:cs="Arial"/>
                <w:b/>
                <w:color w:val="002060"/>
              </w:rPr>
              <w:t>jakhuña</w:t>
            </w:r>
            <w:proofErr w:type="spellEnd"/>
            <w:r w:rsidRPr="004A120B">
              <w:rPr>
                <w:rFonts w:ascii="Arial" w:hAnsi="Arial" w:cs="Arial"/>
                <w:b/>
                <w:color w:val="002060"/>
              </w:rPr>
              <w:t xml:space="preserve">, </w:t>
            </w:r>
            <w:proofErr w:type="spellStart"/>
            <w:r w:rsidRPr="004A120B">
              <w:rPr>
                <w:rFonts w:ascii="Arial" w:hAnsi="Arial" w:cs="Arial"/>
                <w:b/>
                <w:color w:val="002060"/>
              </w:rPr>
              <w:t>taptana</w:t>
            </w:r>
            <w:proofErr w:type="spellEnd"/>
            <w:r w:rsidRPr="004A120B">
              <w:rPr>
                <w:rFonts w:ascii="Arial" w:hAnsi="Arial" w:cs="Arial"/>
                <w:b/>
                <w:color w:val="002060"/>
              </w:rPr>
              <w:t xml:space="preserve">, </w:t>
            </w:r>
            <w:proofErr w:type="spellStart"/>
            <w:r w:rsidRPr="004A120B">
              <w:rPr>
                <w:rFonts w:ascii="Arial" w:hAnsi="Arial" w:cs="Arial"/>
                <w:b/>
                <w:color w:val="002060"/>
              </w:rPr>
              <w:t>píyaña</w:t>
            </w:r>
            <w:proofErr w:type="spellEnd"/>
            <w:r w:rsidRPr="004A120B">
              <w:rPr>
                <w:rFonts w:ascii="Arial" w:hAnsi="Arial" w:cs="Arial"/>
                <w:b/>
                <w:color w:val="002060"/>
              </w:rPr>
              <w:t>, quipus y otros instrumentos útiles para el registro de cantidades mayores dirigido al campo económico, social y productivo.</w:t>
            </w:r>
          </w:p>
        </w:tc>
      </w:tr>
      <w:tr w:rsidR="00A26127" w:rsidRPr="00514CD8" w14:paraId="4B4E10AC" w14:textId="77777777" w:rsidTr="00C145EA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565E9809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05FB7168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1A3A57FC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A26127" w:rsidRPr="00514CD8" w14:paraId="0CAB4EDC" w14:textId="77777777" w:rsidTr="00C145EA">
        <w:trPr>
          <w:jc w:val="center"/>
        </w:trPr>
        <w:tc>
          <w:tcPr>
            <w:tcW w:w="4211" w:type="dxa"/>
          </w:tcPr>
          <w:p w14:paraId="0CE2842F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B9254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8F5AF8D" w14:textId="77777777" w:rsidR="00A26127" w:rsidRPr="00B9254B" w:rsidRDefault="00A26127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9254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45CA212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B9254B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t>Revisión de saberes y conocimientos previos referidos a la aplicación de la regla de simple en situaciones de nuestro diario vivir.</w:t>
            </w:r>
          </w:p>
          <w:p w14:paraId="60C24AF4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9254B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diapositivas sobre los instrumentos de conteo y para el cálculo de medidas en la cultura andina (</w:t>
            </w:r>
            <w:proofErr w:type="spellStart"/>
            <w:r w:rsidRPr="00B9254B">
              <w:rPr>
                <w:rFonts w:ascii="Arial" w:eastAsia="Arial" w:hAnsi="Arial" w:cs="Arial"/>
                <w:color w:val="7030A0"/>
              </w:rPr>
              <w:t>yupana</w:t>
            </w:r>
            <w:proofErr w:type="spellEnd"/>
            <w:r w:rsidRPr="00B9254B">
              <w:rPr>
                <w:rFonts w:ascii="Arial" w:eastAsia="Arial" w:hAnsi="Arial" w:cs="Arial"/>
                <w:color w:val="7030A0"/>
              </w:rPr>
              <w:t xml:space="preserve">, </w:t>
            </w:r>
            <w:proofErr w:type="spellStart"/>
            <w:r w:rsidRPr="00B9254B">
              <w:rPr>
                <w:rFonts w:ascii="Arial" w:eastAsia="Arial" w:hAnsi="Arial" w:cs="Arial"/>
                <w:color w:val="7030A0"/>
              </w:rPr>
              <w:t>jakhuña</w:t>
            </w:r>
            <w:proofErr w:type="spellEnd"/>
            <w:r w:rsidRPr="00B9254B">
              <w:rPr>
                <w:rFonts w:ascii="Arial" w:eastAsia="Arial" w:hAnsi="Arial" w:cs="Arial"/>
                <w:color w:val="7030A0"/>
              </w:rPr>
              <w:t xml:space="preserve">, </w:t>
            </w:r>
            <w:proofErr w:type="spellStart"/>
            <w:r w:rsidRPr="00B9254B">
              <w:rPr>
                <w:rFonts w:ascii="Arial" w:eastAsia="Arial" w:hAnsi="Arial" w:cs="Arial"/>
                <w:color w:val="7030A0"/>
              </w:rPr>
              <w:t>taptana</w:t>
            </w:r>
            <w:proofErr w:type="spellEnd"/>
            <w:r w:rsidRPr="00B9254B">
              <w:rPr>
                <w:rFonts w:ascii="Arial" w:eastAsia="Arial" w:hAnsi="Arial" w:cs="Arial"/>
                <w:color w:val="7030A0"/>
              </w:rPr>
              <w:t xml:space="preserve">, </w:t>
            </w:r>
            <w:proofErr w:type="spellStart"/>
            <w:r w:rsidRPr="00B9254B">
              <w:rPr>
                <w:rFonts w:ascii="Arial" w:eastAsia="Arial" w:hAnsi="Arial" w:cs="Arial"/>
                <w:color w:val="7030A0"/>
              </w:rPr>
              <w:t>píyaña</w:t>
            </w:r>
            <w:proofErr w:type="spellEnd"/>
            <w:r w:rsidRPr="00B9254B">
              <w:rPr>
                <w:rFonts w:ascii="Arial" w:eastAsia="Arial" w:hAnsi="Arial" w:cs="Arial"/>
                <w:color w:val="7030A0"/>
              </w:rPr>
              <w:t>, quipus).</w:t>
            </w:r>
          </w:p>
          <w:p w14:paraId="18C2583F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9254B">
              <w:rPr>
                <w:rFonts w:ascii="Arial" w:hAnsi="Arial" w:cs="Arial"/>
                <w:color w:val="7030A0"/>
              </w:rPr>
              <w:lastRenderedPageBreak/>
              <w:t>Investigamos e identificamos  razones y proporciones en el desarrollo de problemas matemáticos de nuestro contexto.</w:t>
            </w:r>
          </w:p>
          <w:p w14:paraId="72C0280C" w14:textId="77777777" w:rsidR="00A26127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9254B">
              <w:rPr>
                <w:rFonts w:ascii="Arial" w:hAnsi="Arial" w:cs="Arial"/>
                <w:color w:val="7030A0"/>
              </w:rPr>
              <w:t>Investigamos e indagamos sobre el uso de instrumentos para el cálculo de pesos y tiempo en la cultura andina.</w:t>
            </w:r>
          </w:p>
          <w:p w14:paraId="50CD5948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9254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Observamos el video: </w:t>
            </w:r>
            <w:r w:rsidRPr="00B9254B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La despatriarcalización comienza en casa,</w:t>
            </w:r>
            <w:r w:rsidRPr="00B9254B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 xml:space="preserve"> para entender mejor los conceptos acerca de la despatriarcalización, el reconocimiento y la importancia de la participación de la mujer en ámbitos socioculturales de nuestra comunidad.</w:t>
            </w:r>
          </w:p>
          <w:p w14:paraId="70E701FC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94410CA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B9254B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7344F31E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Conceptualizamos y describimos acerca de lo que son las magnitudes proporcionales directas e inversas.</w:t>
            </w:r>
          </w:p>
          <w:p w14:paraId="372FA8A8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Conceptualizamos y comprendemos sobre la aplicación de la regla de tres simple y compuesta.</w:t>
            </w:r>
          </w:p>
          <w:p w14:paraId="3A65F818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Sistematizamos la aplicación de las magnitudes proporcionales, razones y proporciones así como la regla de tres simple y compuesta en las actividades comerciales, productivas y sociales.</w:t>
            </w:r>
          </w:p>
          <w:p w14:paraId="74EB79FF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Explicación de las características de los problemas de proporcionalidad, regla de tres simple y compuesta.</w:t>
            </w:r>
          </w:p>
          <w:p w14:paraId="08B41E35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eastAsia="Times New Roman" w:hAnsi="Arial" w:cs="Arial"/>
                <w:color w:val="7030A0"/>
                <w:lang w:val="es-BO"/>
              </w:rPr>
              <w:t>Esquematizamos en mapas conceptuales como estrategia de aprendizaje para consolidar nuestros saberes y conocimientos referidos a la unidad temática.</w:t>
            </w:r>
          </w:p>
          <w:p w14:paraId="00F78065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Conceptualizamos el sistema patriarcal para entender mejor este fenómeno que vivimos en nuestra comunidad con el artículo:</w:t>
            </w:r>
            <w:r w:rsidRPr="00B9254B">
              <w:rPr>
                <w:rFonts w:ascii="Arial" w:hAnsi="Arial" w:cs="Arial"/>
                <w:b/>
                <w:i/>
                <w:color w:val="7030A0"/>
              </w:rPr>
              <w:t xml:space="preserve"> ¿Y qué es pues la Patriarcalización?</w:t>
            </w:r>
          </w:p>
          <w:p w14:paraId="32054B74" w14:textId="77777777" w:rsidR="00A26127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B9254B">
              <w:rPr>
                <w:rFonts w:ascii="Arial" w:eastAsia="Times New Roman" w:hAnsi="Arial" w:cs="Arial"/>
                <w:color w:val="7030A0"/>
                <w:lang w:val="es-BO"/>
              </w:rPr>
              <w:t xml:space="preserve">Analizamos y reflexionamos sobre la publicación: </w:t>
            </w:r>
            <w:r w:rsidRPr="00B9254B">
              <w:rPr>
                <w:rFonts w:ascii="Arial" w:hAnsi="Arial" w:cs="Arial"/>
                <w:b/>
                <w:bCs/>
                <w:i/>
                <w:color w:val="7030A0"/>
                <w:szCs w:val="36"/>
                <w:shd w:val="clear" w:color="auto" w:fill="FFFFFF"/>
              </w:rPr>
              <w:t>Desafíos de la despatriarcalización en Bolivia,</w:t>
            </w:r>
            <w:r w:rsidRPr="00B9254B">
              <w:rPr>
                <w:rFonts w:ascii="Arial" w:eastAsia="Times New Roman" w:hAnsi="Arial" w:cs="Arial"/>
                <w:color w:val="7030A0"/>
                <w:lang w:val="es-BO"/>
              </w:rPr>
              <w:t xml:space="preserve">  cuantificando los porcentajes de participación de la mujer en diferentes ámbitos socioculturales.</w:t>
            </w:r>
          </w:p>
          <w:p w14:paraId="102C73CA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462D8C6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9254B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2F22F198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Valoramos la importancia del uso de instrumentos de conteo y de medida en la cultura andina.</w:t>
            </w:r>
          </w:p>
          <w:p w14:paraId="6A9B2540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lastRenderedPageBreak/>
              <w:t>Valoramos la importancia del uso de la regla de tres simple y compuesta en nuestro diario vivir.</w:t>
            </w:r>
          </w:p>
          <w:p w14:paraId="5CF10651" w14:textId="77777777" w:rsidR="00B9254B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Deliberamos y dialogamos sobre la importancia del uso de magnitudes proporcionales y regla de tres.</w:t>
            </w:r>
          </w:p>
          <w:p w14:paraId="258C2F8A" w14:textId="77777777" w:rsidR="00A26127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B9254B">
              <w:rPr>
                <w:rFonts w:ascii="Arial" w:hAnsi="Arial" w:cs="Arial"/>
                <w:color w:val="7030A0"/>
              </w:rPr>
              <w:t>Apreciación critica de ciertas estrategias analizando relaciones de proporcionalidad directa e inversa entre el precio y la masa o volumen en la comercialización de productos en nuestra comunidad.</w:t>
            </w:r>
          </w:p>
          <w:p w14:paraId="0E087A02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763D4D07" w14:textId="77777777" w:rsidR="00A26127" w:rsidRPr="00B9254B" w:rsidRDefault="00A26127" w:rsidP="00B9254B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B9254B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28C10F7D" w14:textId="77777777" w:rsidR="00A26127" w:rsidRPr="00B9254B" w:rsidRDefault="00B9254B" w:rsidP="00B9254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B9254B">
              <w:rPr>
                <w:rFonts w:ascii="Arial" w:hAnsi="Arial" w:cs="Arial"/>
                <w:color w:val="7030A0"/>
              </w:rPr>
              <w:t>Elaboramos fichas educativas sobre la formulación de la regla de tres simple y compuesta.</w:t>
            </w:r>
          </w:p>
        </w:tc>
        <w:tc>
          <w:tcPr>
            <w:tcW w:w="1843" w:type="dxa"/>
          </w:tcPr>
          <w:p w14:paraId="117BF153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5AE5B87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9E3B495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F9386CD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9A75C0A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74829EF5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219071A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25325214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68396B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513AC9D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75D4C1D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Materiales de 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los estudiantes.</w:t>
            </w:r>
          </w:p>
          <w:p w14:paraId="313DD1AC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BA184DC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6E72A96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FDB0C66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51776F4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6DF603C3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11FB366B" w14:textId="77777777" w:rsidR="00A26127" w:rsidRPr="00B9254B" w:rsidRDefault="00A26127" w:rsidP="00B9254B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6D6373F8" w14:textId="77777777" w:rsidR="00A26127" w:rsidRPr="00B9254B" w:rsidRDefault="00A26127" w:rsidP="00B9254B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1B64EDC7" w14:textId="77777777" w:rsidR="00A26127" w:rsidRPr="00B9254B" w:rsidRDefault="00A26127" w:rsidP="00B9254B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0A02A85D" w14:textId="77777777" w:rsidR="00A26127" w:rsidRPr="00B9254B" w:rsidRDefault="00A26127" w:rsidP="00B9254B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2301ACB0" w14:textId="77777777" w:rsidR="00A26127" w:rsidRPr="00B9254B" w:rsidRDefault="00A26127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124A988F" w14:textId="77777777" w:rsidR="00A26127" w:rsidRPr="00B9254B" w:rsidRDefault="00A26127" w:rsidP="00B9254B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B9254B">
              <w:rPr>
                <w:color w:val="833C0B" w:themeColor="accent2" w:themeShade="80"/>
              </w:rPr>
              <w:lastRenderedPageBreak/>
              <w:t>Escucha con atención la participación de los demás, respetando su opinión y sus puntos de vista.</w:t>
            </w:r>
          </w:p>
          <w:p w14:paraId="52CB5767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DE4DFC3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30691169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Explica el procedimiento correcto para identificar magnitudes directas e inversamente proporcionales.</w:t>
            </w:r>
          </w:p>
          <w:p w14:paraId="49CDAD41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Identifica problemáticas de nuestro entorno del uso de la regla de tres simple  o compuesta.</w:t>
            </w:r>
          </w:p>
          <w:p w14:paraId="727C74B8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Utiliza magnitudes proporcionales a problemáticas y situaciones reales de nuestro contexto.</w:t>
            </w:r>
          </w:p>
          <w:p w14:paraId="2B96BC71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 xml:space="preserve">Diferencia los instrumentos de conteo de nuestra cultura </w:t>
            </w:r>
            <w:proofErr w:type="spellStart"/>
            <w:r w:rsidRPr="00B9254B">
              <w:rPr>
                <w:rFonts w:ascii="Arial" w:hAnsi="Arial" w:cs="Arial"/>
                <w:color w:val="833C0B" w:themeColor="accent2" w:themeShade="80"/>
              </w:rPr>
              <w:t>aymara</w:t>
            </w:r>
            <w:proofErr w:type="spellEnd"/>
            <w:r w:rsidRPr="00B9254B">
              <w:rPr>
                <w:rFonts w:ascii="Arial" w:hAnsi="Arial" w:cs="Arial"/>
                <w:color w:val="833C0B" w:themeColor="accent2" w:themeShade="80"/>
              </w:rPr>
              <w:t xml:space="preserve"> con los instrumentos de conteo de la actualidad.</w:t>
            </w:r>
          </w:p>
          <w:p w14:paraId="50C80FCB" w14:textId="77777777" w:rsidR="00A26127" w:rsidRPr="00B9254B" w:rsidRDefault="00B9254B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Analiza la existencia de las relaciones proporcionales directa e inversa en la aplicación de la regla de tres simple y compuesta.</w:t>
            </w:r>
          </w:p>
          <w:p w14:paraId="2612C94C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9C12753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20E7644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Participa de forma activa en la resolución de ejercicios y problemas con regla de tres simple, regla de tres compuesta y porcentajes.</w:t>
            </w:r>
          </w:p>
          <w:p w14:paraId="3FDBE3BF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Recurre a estrategias y las fichas educativas que le permitan resolver problemáticas relacionados a problemas con magnitudes proporcionales.</w:t>
            </w:r>
          </w:p>
          <w:p w14:paraId="71BCF671" w14:textId="77777777" w:rsidR="00B9254B" w:rsidRPr="00B9254B" w:rsidRDefault="00B9254B" w:rsidP="00B9254B">
            <w:pPr>
              <w:pStyle w:val="Prrafodelista"/>
              <w:numPr>
                <w:ilvl w:val="0"/>
                <w:numId w:val="4"/>
              </w:numPr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Aplica razones proporcionales para resolver ejercicios sobre regla de tres, porcentajes y escalas.</w:t>
            </w:r>
          </w:p>
          <w:p w14:paraId="79474801" w14:textId="77777777" w:rsidR="00A26127" w:rsidRPr="00B9254B" w:rsidRDefault="00B9254B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Analiza utilizando los conceptos de proporcionalidad de la relación entre el precio, masa o volumen de diferentes tipos de productos en nuestro contexto.</w:t>
            </w:r>
          </w:p>
          <w:p w14:paraId="3EA2516A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41A1D81" w14:textId="77777777" w:rsidR="00A26127" w:rsidRPr="00B9254B" w:rsidRDefault="00A26127" w:rsidP="00B9254B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28EAE170" w14:textId="77777777" w:rsidR="00A26127" w:rsidRPr="00B9254B" w:rsidRDefault="00A26127" w:rsidP="00B9254B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55D75E07" w14:textId="77777777" w:rsidR="00A26127" w:rsidRPr="00B9254B" w:rsidRDefault="00A26127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lastRenderedPageBreak/>
              <w:t xml:space="preserve">Ingresa puntualmente al aula virtual y/o presencial. </w:t>
            </w:r>
          </w:p>
          <w:p w14:paraId="423F124D" w14:textId="77777777" w:rsidR="00A26127" w:rsidRPr="00B9254B" w:rsidRDefault="00A26127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08ADF30F" w14:textId="77777777" w:rsidR="00A26127" w:rsidRPr="00B9254B" w:rsidRDefault="00A26127" w:rsidP="00B9254B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14524D2F" w14:textId="77777777" w:rsidR="00A26127" w:rsidRPr="00B9254B" w:rsidRDefault="00A26127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3467C989" w14:textId="77777777" w:rsidR="00A26127" w:rsidRPr="00B9254B" w:rsidRDefault="00A26127" w:rsidP="00B9254B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B9254B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A26127" w:rsidRPr="00514CD8" w14:paraId="2ACBAA16" w14:textId="77777777" w:rsidTr="00C145EA">
        <w:trPr>
          <w:jc w:val="center"/>
        </w:trPr>
        <w:tc>
          <w:tcPr>
            <w:tcW w:w="9889" w:type="dxa"/>
            <w:gridSpan w:val="3"/>
          </w:tcPr>
          <w:p w14:paraId="22FD0958" w14:textId="77777777" w:rsidR="00A26127" w:rsidRPr="00B9254B" w:rsidRDefault="00A26127" w:rsidP="00B9254B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B9254B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05C2A04" w14:textId="77777777" w:rsidR="00A26127" w:rsidRPr="00B9254B" w:rsidRDefault="00A26127" w:rsidP="00B9254B">
            <w:pPr>
              <w:pStyle w:val="Normal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9254B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4AC4CC5F" w14:textId="77777777" w:rsidR="00A26127" w:rsidRPr="00B9254B" w:rsidRDefault="00A26127" w:rsidP="00B9254B">
            <w:pPr>
              <w:pStyle w:val="Normal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B9254B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7AE12815" w14:textId="77777777" w:rsidR="00A26127" w:rsidRPr="00B9254B" w:rsidRDefault="00B9254B" w:rsidP="00B9254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C00000"/>
              </w:rPr>
            </w:pPr>
            <w:r w:rsidRPr="00B9254B">
              <w:rPr>
                <w:rFonts w:ascii="Arial" w:hAnsi="Arial" w:cs="Arial"/>
                <w:color w:val="C00000"/>
                <w:lang w:val="es-ES_tradnl"/>
              </w:rPr>
              <w:t>Fichas educativas sobre la clasificación de la regla de tres simple y compuesta y la formulación de problemas.</w:t>
            </w:r>
          </w:p>
        </w:tc>
      </w:tr>
      <w:tr w:rsidR="00A26127" w:rsidRPr="00514CD8" w14:paraId="51FE4926" w14:textId="77777777" w:rsidTr="00C145EA">
        <w:trPr>
          <w:jc w:val="center"/>
        </w:trPr>
        <w:tc>
          <w:tcPr>
            <w:tcW w:w="9889" w:type="dxa"/>
            <w:gridSpan w:val="3"/>
          </w:tcPr>
          <w:p w14:paraId="6248DC97" w14:textId="77777777" w:rsidR="00A26127" w:rsidRPr="00B9254B" w:rsidRDefault="00A26127" w:rsidP="00B9254B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B9254B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20437B74" w14:textId="77777777" w:rsidR="00A26127" w:rsidRPr="00B9254B" w:rsidRDefault="00A26127" w:rsidP="00B9254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B9254B"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 w:rsidRPr="00B9254B"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 w:rsidRPr="00B9254B"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57E3C883" w14:textId="77777777" w:rsidR="00A26127" w:rsidRPr="00B9254B" w:rsidRDefault="00A26127" w:rsidP="00B9254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B9254B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8902C58" w14:textId="77777777" w:rsidR="00A26127" w:rsidRPr="00B9254B" w:rsidRDefault="00A26127" w:rsidP="00B9254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B9254B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E02153F" w14:textId="77777777" w:rsidR="00A26127" w:rsidRPr="00B9254B" w:rsidRDefault="00A26127" w:rsidP="00B9254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B9254B"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 w:rsidRPr="00B9254B"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 w:rsidRPr="00B9254B"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20F5CD3B" w14:textId="77777777" w:rsidR="00A26127" w:rsidRPr="00B9254B" w:rsidRDefault="00A26127" w:rsidP="00B9254B">
            <w:pPr>
              <w:pStyle w:val="Prrafodelista"/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0CF24E2" w14:textId="77777777" w:rsidR="00A26127" w:rsidRPr="00B9254B" w:rsidRDefault="00A26127" w:rsidP="00B9254B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B9254B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75C69A69" w14:textId="77777777" w:rsidR="00B9254B" w:rsidRPr="00B9254B" w:rsidRDefault="00706216" w:rsidP="00B9254B">
            <w:pPr>
              <w:pStyle w:val="Prrafodelista"/>
              <w:numPr>
                <w:ilvl w:val="0"/>
                <w:numId w:val="14"/>
              </w:numPr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2" w:history="1">
              <w:r w:rsidR="00B9254B" w:rsidRPr="00B9254B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https://www.la-epoca.com.bo/2020/09/30/y-que-es-pues-la-despatriarcalizacion/</w:t>
              </w:r>
            </w:hyperlink>
          </w:p>
          <w:p w14:paraId="5F1EA3B5" w14:textId="77777777" w:rsidR="00B9254B" w:rsidRPr="00B9254B" w:rsidRDefault="00706216" w:rsidP="00B9254B">
            <w:pPr>
              <w:pStyle w:val="Prrafodelista"/>
              <w:numPr>
                <w:ilvl w:val="0"/>
                <w:numId w:val="14"/>
              </w:numPr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3" w:history="1">
              <w:r w:rsidR="00B9254B" w:rsidRPr="00B9254B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http://www.revistas.unam.mx/index.php/rel/article/view/72804</w:t>
              </w:r>
            </w:hyperlink>
          </w:p>
          <w:p w14:paraId="357B3072" w14:textId="77777777" w:rsidR="00A26127" w:rsidRPr="00B9254B" w:rsidRDefault="00706216" w:rsidP="00B9254B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4" w:history="1">
              <w:r w:rsidR="00B9254B" w:rsidRPr="00B9254B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23491870" w14:textId="77777777" w:rsidR="00A26127" w:rsidRPr="00B9573F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63B4E2A" w14:textId="77777777" w:rsidR="00A26127" w:rsidRDefault="00A26127" w:rsidP="00A26127">
      <w:pPr>
        <w:spacing w:after="0" w:line="240" w:lineRule="auto"/>
      </w:pPr>
    </w:p>
    <w:p w14:paraId="6C32740D" w14:textId="77777777" w:rsidR="00B9254B" w:rsidRDefault="00B9254B" w:rsidP="00A26127">
      <w:pPr>
        <w:spacing w:after="0" w:line="240" w:lineRule="auto"/>
      </w:pPr>
    </w:p>
    <w:p w14:paraId="669B0BE9" w14:textId="77777777" w:rsidR="00B9254B" w:rsidRDefault="00B9254B" w:rsidP="00A26127">
      <w:pPr>
        <w:spacing w:after="0" w:line="240" w:lineRule="auto"/>
      </w:pPr>
    </w:p>
    <w:p w14:paraId="6524C6C7" w14:textId="77777777" w:rsidR="00B9254B" w:rsidRDefault="00B9254B" w:rsidP="00A26127">
      <w:pPr>
        <w:spacing w:after="0" w:line="240" w:lineRule="auto"/>
      </w:pPr>
    </w:p>
    <w:p w14:paraId="4EEAB807" w14:textId="77777777" w:rsidR="00B9254B" w:rsidRDefault="00B9254B" w:rsidP="00A26127">
      <w:pPr>
        <w:spacing w:after="0" w:line="240" w:lineRule="auto"/>
      </w:pPr>
    </w:p>
    <w:p w14:paraId="1DA2C86D" w14:textId="77777777" w:rsidR="00B9254B" w:rsidRDefault="00B9254B" w:rsidP="00A26127">
      <w:pPr>
        <w:spacing w:after="0" w:line="240" w:lineRule="auto"/>
      </w:pPr>
    </w:p>
    <w:p w14:paraId="08EFB5F3" w14:textId="77777777" w:rsidR="00B9254B" w:rsidRDefault="00B9254B" w:rsidP="00A26127">
      <w:pPr>
        <w:spacing w:after="0" w:line="240" w:lineRule="auto"/>
      </w:pPr>
    </w:p>
    <w:p w14:paraId="6F23CF2A" w14:textId="77777777" w:rsidR="00B9254B" w:rsidRDefault="00B9254B" w:rsidP="00A26127">
      <w:pPr>
        <w:spacing w:after="0" w:line="240" w:lineRule="auto"/>
      </w:pPr>
    </w:p>
    <w:p w14:paraId="4BCF7EAF" w14:textId="77777777" w:rsidR="00B9254B" w:rsidRDefault="00B9254B" w:rsidP="00A26127">
      <w:pPr>
        <w:spacing w:after="0" w:line="240" w:lineRule="auto"/>
      </w:pPr>
    </w:p>
    <w:p w14:paraId="723BE64C" w14:textId="77777777" w:rsidR="00B9254B" w:rsidRDefault="00B9254B" w:rsidP="00A26127">
      <w:pPr>
        <w:spacing w:after="0" w:line="240" w:lineRule="auto"/>
      </w:pPr>
    </w:p>
    <w:p w14:paraId="7EFEF2EF" w14:textId="77777777" w:rsidR="00B9254B" w:rsidRDefault="00B9254B" w:rsidP="00A26127">
      <w:pPr>
        <w:spacing w:after="0" w:line="240" w:lineRule="auto"/>
      </w:pPr>
    </w:p>
    <w:p w14:paraId="15BAA872" w14:textId="77777777" w:rsidR="00B9254B" w:rsidRDefault="00B9254B" w:rsidP="00A26127">
      <w:pPr>
        <w:spacing w:after="0" w:line="240" w:lineRule="auto"/>
      </w:pPr>
    </w:p>
    <w:p w14:paraId="34DCED5D" w14:textId="77777777" w:rsidR="00A26127" w:rsidRDefault="00A26127" w:rsidP="00FE4130">
      <w:pPr>
        <w:spacing w:after="0" w:line="240" w:lineRule="auto"/>
      </w:pPr>
    </w:p>
    <w:p w14:paraId="1A8ADB5C" w14:textId="77777777" w:rsidR="00A26127" w:rsidRPr="00FE4130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5C0E1257" w14:textId="77777777" w:rsidR="00A26127" w:rsidRPr="00B9573F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22E27D1B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5E6450E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DF41888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285DE935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35C85AE4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62539EFD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D0738A9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91582AF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294364DE" w14:textId="77777777" w:rsidR="00A26127" w:rsidRPr="00514CD8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A26127" w:rsidRPr="00514CD8" w14:paraId="7683AA08" w14:textId="77777777" w:rsidTr="00C145EA">
        <w:trPr>
          <w:jc w:val="center"/>
        </w:trPr>
        <w:tc>
          <w:tcPr>
            <w:tcW w:w="9889" w:type="dxa"/>
            <w:gridSpan w:val="3"/>
          </w:tcPr>
          <w:p w14:paraId="198164B4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14010EE2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07A49E24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51537ABB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A9845DB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EBCA7F2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A26127" w:rsidRPr="00514CD8" w14:paraId="56717C3C" w14:textId="77777777" w:rsidTr="00C145EA">
        <w:trPr>
          <w:jc w:val="center"/>
        </w:trPr>
        <w:tc>
          <w:tcPr>
            <w:tcW w:w="9889" w:type="dxa"/>
            <w:gridSpan w:val="3"/>
          </w:tcPr>
          <w:p w14:paraId="341EDACF" w14:textId="77777777" w:rsidR="00A26127" w:rsidRPr="00296D7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1EBD123D" w14:textId="77777777" w:rsidR="00A26127" w:rsidRPr="00296D7A" w:rsidRDefault="00A26127" w:rsidP="00296D7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296D7A">
              <w:rPr>
                <w:rFonts w:ascii="Arial" w:hAnsi="Arial" w:cs="Arial"/>
                <w:color w:val="0070C0"/>
              </w:rPr>
              <w:t>F</w:t>
            </w:r>
            <w:r w:rsidRPr="00296D7A">
              <w:rPr>
                <w:rFonts w:ascii="Arial" w:hAnsi="Arial" w:cs="Arial"/>
                <w:color w:val="0070C0"/>
                <w:shd w:val="clear" w:color="auto" w:fill="FFFFFF"/>
              </w:rPr>
              <w:t>ortalecemos  el desarrollo de los valores cristianos y socio comunitarios, haciendo énfasis en la práctica diaria del respeto y de la responsabilidad</w:t>
            </w:r>
            <w:r w:rsidRPr="00296D7A">
              <w:rPr>
                <w:rFonts w:ascii="Arial" w:hAnsi="Arial" w:cs="Arial"/>
                <w:color w:val="0070C0"/>
              </w:rPr>
              <w:t xml:space="preserve">, </w:t>
            </w:r>
            <w:r w:rsidR="00296D7A" w:rsidRPr="00296D7A">
              <w:rPr>
                <w:rFonts w:ascii="Arial" w:hAnsi="Arial" w:cs="Arial"/>
                <w:color w:val="0070C0"/>
              </w:rPr>
              <w:t xml:space="preserve">a partir del estudio del </w:t>
            </w:r>
            <w:r w:rsidR="00296D7A">
              <w:rPr>
                <w:rFonts w:ascii="Arial" w:hAnsi="Arial" w:cs="Arial"/>
                <w:color w:val="0070C0"/>
              </w:rPr>
              <w:t>s</w:t>
            </w:r>
            <w:r w:rsidR="00296D7A" w:rsidRPr="00296D7A">
              <w:rPr>
                <w:rFonts w:ascii="Arial" w:hAnsi="Arial" w:cs="Arial"/>
                <w:color w:val="0070C0"/>
              </w:rPr>
              <w:t>istema métrico decimal, sus unidades, de os factores de conversión así como su aplicación a problemáticas de nuestro diario vivir</w:t>
            </w:r>
            <w:r w:rsidRPr="00296D7A">
              <w:rPr>
                <w:rFonts w:ascii="Arial" w:hAnsi="Arial" w:cs="Arial"/>
                <w:color w:val="0070C0"/>
                <w:lang w:val="es-ES_tradnl"/>
              </w:rPr>
              <w:t>,</w:t>
            </w:r>
            <w:r w:rsidRPr="00296D7A">
              <w:rPr>
                <w:rFonts w:ascii="Arial" w:hAnsi="Arial" w:cs="Arial"/>
                <w:color w:val="0070C0"/>
              </w:rPr>
              <w:t xml:space="preserve"> </w:t>
            </w:r>
            <w:r w:rsidRPr="00296D7A">
              <w:rPr>
                <w:rFonts w:ascii="Arial" w:eastAsia="Arial" w:hAnsi="Arial" w:cs="Arial"/>
                <w:color w:val="0070C0"/>
              </w:rPr>
              <w:t xml:space="preserve">aplicando procedimientos algorítmicos y heurísticos, la resolución de </w:t>
            </w:r>
            <w:r w:rsidR="00296D7A">
              <w:rPr>
                <w:rFonts w:ascii="Arial" w:eastAsia="Arial" w:hAnsi="Arial" w:cs="Arial"/>
                <w:color w:val="0070C0"/>
              </w:rPr>
              <w:t>ejercicios</w:t>
            </w:r>
            <w:r w:rsidRPr="00296D7A">
              <w:rPr>
                <w:rFonts w:ascii="Arial" w:eastAsia="Arial" w:hAnsi="Arial" w:cs="Arial"/>
                <w:color w:val="0070C0"/>
              </w:rPr>
              <w:t>, el trabajo cooperativo y comunitario,</w:t>
            </w:r>
            <w:r w:rsidRPr="00296D7A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  <w:r w:rsidRPr="00296D7A">
              <w:rPr>
                <w:rFonts w:ascii="Arial" w:hAnsi="Arial" w:cs="Arial"/>
                <w:color w:val="0070C0"/>
              </w:rPr>
              <w:t>para construir juntas y juntos, en comunidad, un camino de paz, haciendo énfasis en la erradicación de la violencia hacia las mujeres.</w:t>
            </w:r>
          </w:p>
        </w:tc>
      </w:tr>
      <w:tr w:rsidR="00A26127" w:rsidRPr="00514CD8" w14:paraId="719B487A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AB7EDFA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5D31640A" w14:textId="77777777" w:rsidR="00296D7A" w:rsidRPr="00296D7A" w:rsidRDefault="00296D7A" w:rsidP="00296D7A">
            <w:pPr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color w:val="002060"/>
              </w:rPr>
            </w:pPr>
            <w:r w:rsidRPr="00296D7A">
              <w:rPr>
                <w:rFonts w:ascii="Arial" w:eastAsia="Arial" w:hAnsi="Arial" w:cs="Arial"/>
                <w:color w:val="002060"/>
              </w:rPr>
              <w:t>LAS FORMAS EN EL ESPACIO TRIDIMENSIONAL Y LOS RECURSOS TECNOLÓGICOS:</w:t>
            </w:r>
          </w:p>
          <w:p w14:paraId="4AD7B3C4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296D7A">
              <w:rPr>
                <w:rFonts w:ascii="Arial" w:hAnsi="Arial" w:cs="Arial"/>
                <w:color w:val="002060"/>
                <w:lang w:val="es-ES_tradnl"/>
              </w:rPr>
              <w:t>Sistema métrico decimal: El metro y el kilogramo como patrones de medida.</w:t>
            </w:r>
          </w:p>
          <w:p w14:paraId="501841C4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296D7A">
              <w:rPr>
                <w:rFonts w:ascii="Arial" w:hAnsi="Arial" w:cs="Arial"/>
                <w:color w:val="002060"/>
                <w:lang w:val="es-ES_tradnl"/>
              </w:rPr>
              <w:t>Sistema de medidas (Longitud, masa o peso, volumen, capacidad, superficie)</w:t>
            </w:r>
          </w:p>
          <w:p w14:paraId="4D9FD4B1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296D7A">
              <w:rPr>
                <w:rFonts w:ascii="Arial" w:hAnsi="Arial" w:cs="Arial"/>
                <w:color w:val="002060"/>
                <w:lang w:val="es-ES_tradnl"/>
              </w:rPr>
              <w:t>Perímetros, Áreas y Volúmenes aplicados a problemas matemáticos.</w:t>
            </w:r>
          </w:p>
          <w:p w14:paraId="07AF7800" w14:textId="77777777" w:rsidR="00A26127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0000"/>
                <w:lang w:val="es-ES_tradnl"/>
              </w:rPr>
            </w:pPr>
            <w:r w:rsidRPr="00296D7A">
              <w:rPr>
                <w:rFonts w:ascii="Arial" w:hAnsi="Arial" w:cs="Arial"/>
                <w:color w:val="002060"/>
              </w:rPr>
              <w:t>Sistema de medidas convencionales aimara de cantidad, distancia (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jaya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jak’a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takhi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tupu,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Chhiya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wiku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t’axlli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luk’ana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chilqi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luqa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mujlli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iqa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>), área y volumen (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inku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jarphi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pichu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002060"/>
              </w:rPr>
              <w:t>marqa</w:t>
            </w:r>
            <w:proofErr w:type="spellEnd"/>
            <w:r w:rsidRPr="00296D7A">
              <w:rPr>
                <w:rFonts w:ascii="Arial" w:hAnsi="Arial" w:cs="Arial"/>
                <w:color w:val="002060"/>
              </w:rPr>
              <w:t>)</w:t>
            </w:r>
          </w:p>
        </w:tc>
      </w:tr>
      <w:tr w:rsidR="00A26127" w:rsidRPr="00514CD8" w14:paraId="4B291031" w14:textId="77777777" w:rsidTr="00C145EA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6D385E2A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26815630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4AD43CB0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A26127" w:rsidRPr="00514CD8" w14:paraId="6C8148E9" w14:textId="77777777" w:rsidTr="00C145EA">
        <w:trPr>
          <w:jc w:val="center"/>
        </w:trPr>
        <w:tc>
          <w:tcPr>
            <w:tcW w:w="4211" w:type="dxa"/>
          </w:tcPr>
          <w:p w14:paraId="015F02FE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35027FEC" w14:textId="77777777" w:rsidR="00A26127" w:rsidRPr="00296D7A" w:rsidRDefault="00A26127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3BF25CAC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saberes y conocimientos previos referidos a los sistemas de medidas.</w:t>
            </w:r>
          </w:p>
          <w:p w14:paraId="5BDA12F4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Reconocemos las unidades que componen el sistema métrico decimal (longitud, masa tiempo, volumen, capacidad, masa o peso y de superficie).</w:t>
            </w:r>
          </w:p>
          <w:p w14:paraId="58160257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Describimos situaciones en las que utilizamos sistemas de medidas en nuestro diario vivir.</w:t>
            </w:r>
          </w:p>
          <w:p w14:paraId="5F64AC6E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  <w:lastRenderedPageBreak/>
              <w:t>Resolvemos las guías de trabajo de forma individual y responsable.</w:t>
            </w:r>
          </w:p>
          <w:p w14:paraId="3437D639" w14:textId="77777777" w:rsidR="00A26127" w:rsidRPr="00296D7A" w:rsidRDefault="00A26127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</w:p>
          <w:p w14:paraId="5D220F83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7EBA0760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41B9F891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Identificamos de los diferentes sistemas de medidas con sus respectivas unidades y derivados así como su nomenclatura.</w:t>
            </w:r>
          </w:p>
          <w:p w14:paraId="1681B4E9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Comparamos los sistemas de medidas convencionales aimara de cantidad, distancia (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jaya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jak’a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takhi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tupu,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Chhiya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wiku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t’axlli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luk’ana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chilqi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luqa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mujlli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iqa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>), área y volumen (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inku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jarphi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pichu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7030A0"/>
              </w:rPr>
              <w:t>marqa</w:t>
            </w:r>
            <w:proofErr w:type="spellEnd"/>
            <w:r w:rsidRPr="00296D7A">
              <w:rPr>
                <w:rFonts w:ascii="Arial" w:hAnsi="Arial" w:cs="Arial"/>
                <w:color w:val="7030A0"/>
              </w:rPr>
              <w:t>) con las medidas del sistema métrico decimal.</w:t>
            </w:r>
          </w:p>
          <w:p w14:paraId="09060725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Sistematizamos secuencialmente el desarrollo de unidades fundamentales del sistema métrico decimal.</w:t>
            </w:r>
          </w:p>
          <w:p w14:paraId="474CC845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Conceptualizamos y comprendemos  los factores de conversión para transformar de una medida a otra utilizando tablas conversión para encontrar áreas y volúmenes en problemas matemáticos.</w:t>
            </w:r>
          </w:p>
          <w:p w14:paraId="67ABD0E3" w14:textId="77777777" w:rsidR="00A26127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/>
              </w:rPr>
              <w:t>Esquematizamos en mapas conceptuales como estrategia de aprendizaje para consolidar nuestros saberes y conocimientos referidos a la unidad temática.</w:t>
            </w:r>
          </w:p>
          <w:p w14:paraId="45797BCA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08EE0BA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6450326F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Valoramos la importancia del uso de sistemas de unidades y su aplicación a la ciencia, tecnología, producción y en nuestro diario vivir.</w:t>
            </w:r>
          </w:p>
          <w:p w14:paraId="73ABB79E" w14:textId="77777777" w:rsidR="00A26127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Reflexionamos críticamente sobre la importancia de del sistema métrico decimal.</w:t>
            </w:r>
          </w:p>
          <w:p w14:paraId="1DB02CCD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AB36674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1F6E298A" w14:textId="77777777" w:rsidR="00A26127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296D7A">
              <w:rPr>
                <w:rFonts w:ascii="Arial" w:hAnsi="Arial" w:cs="Arial"/>
                <w:color w:val="7030A0"/>
              </w:rPr>
              <w:t>Elaboramos formularios (tablas de equivalencias) de las diferentes unidades que componen el sistema métrico decimal.</w:t>
            </w:r>
          </w:p>
        </w:tc>
        <w:tc>
          <w:tcPr>
            <w:tcW w:w="1843" w:type="dxa"/>
          </w:tcPr>
          <w:p w14:paraId="603C4BDA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0436D74B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6EE1DB4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37F66AD7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36D9BE4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1F022EE1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1CD384B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28F564D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929A261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7D47581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50CAB40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4212982E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65060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Tangram.</w:t>
            </w:r>
          </w:p>
          <w:p w14:paraId="64A6561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C42D9F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0BB00E55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7C227831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5169DB2C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650A0C10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4D7D9CED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66FA0524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20A41623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51F2114F" w14:textId="77777777" w:rsidR="00A26127" w:rsidRPr="00296D7A" w:rsidRDefault="00A26127" w:rsidP="00296D7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296D7A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296D7A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4E8EE04F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A402405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69B2AE2D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Clasifica las unidades de medida del sistema métrico decimal</w:t>
            </w:r>
          </w:p>
          <w:p w14:paraId="06D0F6CD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 las unidades del sistema métrico decimal (</w:t>
            </w:r>
            <w:r w:rsidRPr="00296D7A">
              <w:rPr>
                <w:rFonts w:ascii="Arial" w:hAnsi="Arial" w:cs="Arial"/>
                <w:color w:val="833C0B" w:themeColor="accent2" w:themeShade="80"/>
                <w:lang w:val="es-ES_tradnl"/>
              </w:rPr>
              <w:t>Longitud, masa o peso, volumen, capacidad, superficie</w:t>
            </w:r>
            <w:r w:rsidRPr="00296D7A">
              <w:rPr>
                <w:rFonts w:ascii="Arial" w:hAnsi="Arial" w:cs="Arial"/>
                <w:color w:val="833C0B" w:themeColor="accent2" w:themeShade="80"/>
              </w:rPr>
              <w:t>).</w:t>
            </w:r>
          </w:p>
          <w:p w14:paraId="1998D304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Compara los diferentes sistemas de medidas convencionales aimara con las medidas del sistema métrico decimal.</w:t>
            </w:r>
          </w:p>
          <w:p w14:paraId="16E4114E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 en la tabla de conversión los sistemas de medidas para aplicar a problemas matemáticos referidos en hallar área y volúmenes.</w:t>
            </w:r>
          </w:p>
          <w:p w14:paraId="46789070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1A49EDE2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2137BEBC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Participa en forma activa en la indagación de la aplicación de factores de conversión en problemas matemáticos para encontrar áreas y volúmenes.</w:t>
            </w:r>
          </w:p>
          <w:p w14:paraId="729CFEA5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 fórmulas para desarrollar áreas y volúmenes en problemas matemáticos haciendo referencia a sistemas de medidas.</w:t>
            </w:r>
          </w:p>
          <w:p w14:paraId="0BE203AB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 equivalencias de las tablas de conversión para transformar sistemas de unidades en otras similares.</w:t>
            </w:r>
          </w:p>
          <w:p w14:paraId="78B3772F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 tablas de equivalencias de referencia en la cultura andina para encontrar las equivalencias en el sistema métrico decimal ((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jaya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jak’a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takhi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tupu,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chhiya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wiku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t’axlli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luk’ana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chilqi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luqa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mujlli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iqa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inku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jarphi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pichu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, </w:t>
            </w:r>
            <w:proofErr w:type="spellStart"/>
            <w:r w:rsidRPr="00296D7A">
              <w:rPr>
                <w:rFonts w:ascii="Arial" w:hAnsi="Arial" w:cs="Arial"/>
                <w:color w:val="833C0B" w:themeColor="accent2" w:themeShade="80"/>
              </w:rPr>
              <w:t>marqa</w:t>
            </w:r>
            <w:proofErr w:type="spellEnd"/>
            <w:r w:rsidRPr="00296D7A">
              <w:rPr>
                <w:rFonts w:ascii="Arial" w:hAnsi="Arial" w:cs="Arial"/>
                <w:color w:val="833C0B" w:themeColor="accent2" w:themeShade="80"/>
              </w:rPr>
              <w:t>).</w:t>
            </w:r>
          </w:p>
          <w:p w14:paraId="17F02B88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3C2B1C8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0F2B3A66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086C0E89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34764914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38DE5DA8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Demuestra actitudes de interrelación con las/los demás sin violencia.</w:t>
            </w:r>
          </w:p>
          <w:p w14:paraId="45BBC442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4F64E3BA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A26127" w:rsidRPr="00514CD8" w14:paraId="3ECCA8E5" w14:textId="77777777" w:rsidTr="00C145EA">
        <w:trPr>
          <w:jc w:val="center"/>
        </w:trPr>
        <w:tc>
          <w:tcPr>
            <w:tcW w:w="9889" w:type="dxa"/>
            <w:gridSpan w:val="3"/>
          </w:tcPr>
          <w:p w14:paraId="36D6F387" w14:textId="77777777" w:rsidR="00A26127" w:rsidRPr="00296D7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6F4956A2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6B8D87D3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FA096F9" w14:textId="77777777" w:rsidR="00A26127" w:rsidRPr="00296D7A" w:rsidRDefault="00296D7A" w:rsidP="00C145E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Fichas educativas sobre las diferentes unidades que componen el sistema métrico decimal (longitud, peso o masa, volumen, capacidad y de superficie).</w:t>
            </w:r>
          </w:p>
        </w:tc>
      </w:tr>
      <w:tr w:rsidR="00A26127" w:rsidRPr="00514CD8" w14:paraId="5B1C0596" w14:textId="77777777" w:rsidTr="00C145EA">
        <w:trPr>
          <w:jc w:val="center"/>
        </w:trPr>
        <w:tc>
          <w:tcPr>
            <w:tcW w:w="9889" w:type="dxa"/>
            <w:gridSpan w:val="3"/>
          </w:tcPr>
          <w:p w14:paraId="4C783C3F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3BAC1BAC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54AE66B5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41A703B2" w14:textId="77777777" w:rsidR="00A26127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3F45AA9E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6EAF38E7" w14:textId="77777777" w:rsidR="00A26127" w:rsidRPr="00337F21" w:rsidRDefault="00A26127" w:rsidP="00C145EA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326D706" w14:textId="77777777" w:rsidR="00A26127" w:rsidRPr="00337F21" w:rsidRDefault="00A26127" w:rsidP="00C145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1413EA9B" w14:textId="77777777" w:rsidR="00A26127" w:rsidRPr="00337F21" w:rsidRDefault="00706216" w:rsidP="00C145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5" w:history="1">
              <w:r w:rsidR="00A26127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5D0F3E0E" w14:textId="77777777" w:rsidR="00A26127" w:rsidRPr="00B9573F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2CCC94E0" w14:textId="77777777" w:rsidR="00A26127" w:rsidRDefault="00A26127" w:rsidP="00A26127">
      <w:pPr>
        <w:spacing w:after="0" w:line="240" w:lineRule="auto"/>
      </w:pPr>
    </w:p>
    <w:p w14:paraId="3F781D88" w14:textId="77777777" w:rsidR="00296D7A" w:rsidRDefault="00296D7A" w:rsidP="00A26127">
      <w:pPr>
        <w:spacing w:after="0" w:line="240" w:lineRule="auto"/>
      </w:pPr>
    </w:p>
    <w:p w14:paraId="7E11C12B" w14:textId="77777777" w:rsidR="00296D7A" w:rsidRDefault="00296D7A" w:rsidP="00A26127">
      <w:pPr>
        <w:spacing w:after="0" w:line="240" w:lineRule="auto"/>
      </w:pPr>
    </w:p>
    <w:p w14:paraId="0A2C9BDD" w14:textId="77777777" w:rsidR="00296D7A" w:rsidRDefault="00296D7A" w:rsidP="00A26127">
      <w:pPr>
        <w:spacing w:after="0" w:line="240" w:lineRule="auto"/>
      </w:pPr>
    </w:p>
    <w:p w14:paraId="6C642FE5" w14:textId="77777777" w:rsidR="00296D7A" w:rsidRDefault="00296D7A" w:rsidP="00A26127">
      <w:pPr>
        <w:spacing w:after="0" w:line="240" w:lineRule="auto"/>
      </w:pPr>
    </w:p>
    <w:p w14:paraId="5A8E5063" w14:textId="77777777" w:rsidR="00296D7A" w:rsidRDefault="00296D7A" w:rsidP="00A26127">
      <w:pPr>
        <w:spacing w:after="0" w:line="240" w:lineRule="auto"/>
      </w:pPr>
    </w:p>
    <w:p w14:paraId="20AECAE5" w14:textId="77777777" w:rsidR="00296D7A" w:rsidRDefault="00296D7A" w:rsidP="00A26127">
      <w:pPr>
        <w:spacing w:after="0" w:line="240" w:lineRule="auto"/>
      </w:pPr>
    </w:p>
    <w:p w14:paraId="6CAA805D" w14:textId="77777777" w:rsidR="00296D7A" w:rsidRDefault="00296D7A" w:rsidP="00A26127">
      <w:pPr>
        <w:spacing w:after="0" w:line="240" w:lineRule="auto"/>
      </w:pPr>
    </w:p>
    <w:p w14:paraId="640B736F" w14:textId="77777777" w:rsidR="00296D7A" w:rsidRDefault="00296D7A" w:rsidP="00A26127">
      <w:pPr>
        <w:spacing w:after="0" w:line="240" w:lineRule="auto"/>
      </w:pPr>
    </w:p>
    <w:p w14:paraId="265848B6" w14:textId="77777777" w:rsidR="00296D7A" w:rsidRDefault="00296D7A" w:rsidP="00A26127">
      <w:pPr>
        <w:spacing w:after="0" w:line="240" w:lineRule="auto"/>
      </w:pPr>
    </w:p>
    <w:p w14:paraId="23EA2A5D" w14:textId="77777777" w:rsidR="00296D7A" w:rsidRDefault="00296D7A" w:rsidP="00A26127">
      <w:pPr>
        <w:spacing w:after="0" w:line="240" w:lineRule="auto"/>
      </w:pPr>
    </w:p>
    <w:p w14:paraId="6967E6C2" w14:textId="77777777" w:rsidR="00296D7A" w:rsidRDefault="00296D7A" w:rsidP="00A26127">
      <w:pPr>
        <w:spacing w:after="0" w:line="240" w:lineRule="auto"/>
      </w:pPr>
    </w:p>
    <w:p w14:paraId="520C8A6D" w14:textId="77777777" w:rsidR="00296D7A" w:rsidRDefault="00296D7A" w:rsidP="00A26127">
      <w:pPr>
        <w:spacing w:after="0" w:line="240" w:lineRule="auto"/>
      </w:pPr>
    </w:p>
    <w:p w14:paraId="46274B4B" w14:textId="77777777" w:rsidR="00296D7A" w:rsidRDefault="00296D7A" w:rsidP="00A26127">
      <w:pPr>
        <w:spacing w:after="0" w:line="240" w:lineRule="auto"/>
      </w:pPr>
    </w:p>
    <w:p w14:paraId="6C8051F6" w14:textId="77777777" w:rsidR="00296D7A" w:rsidRDefault="00296D7A" w:rsidP="00A26127">
      <w:pPr>
        <w:spacing w:after="0" w:line="240" w:lineRule="auto"/>
      </w:pPr>
    </w:p>
    <w:p w14:paraId="11D542C8" w14:textId="77777777" w:rsidR="00296D7A" w:rsidRDefault="00296D7A" w:rsidP="00A26127">
      <w:pPr>
        <w:spacing w:after="0" w:line="240" w:lineRule="auto"/>
      </w:pPr>
    </w:p>
    <w:p w14:paraId="3D6FA23C" w14:textId="77777777" w:rsidR="00296D7A" w:rsidRDefault="00296D7A" w:rsidP="00A26127">
      <w:pPr>
        <w:spacing w:after="0" w:line="240" w:lineRule="auto"/>
      </w:pPr>
    </w:p>
    <w:p w14:paraId="7EAFBEBF" w14:textId="77777777" w:rsidR="00296D7A" w:rsidRDefault="00296D7A" w:rsidP="00A26127">
      <w:pPr>
        <w:spacing w:after="0" w:line="240" w:lineRule="auto"/>
      </w:pPr>
    </w:p>
    <w:p w14:paraId="37359541" w14:textId="77777777" w:rsidR="00296D7A" w:rsidRDefault="00296D7A" w:rsidP="00A26127">
      <w:pPr>
        <w:spacing w:after="0" w:line="240" w:lineRule="auto"/>
      </w:pPr>
    </w:p>
    <w:p w14:paraId="1DABBFCC" w14:textId="77777777" w:rsidR="00296D7A" w:rsidRDefault="00296D7A" w:rsidP="00A26127">
      <w:pPr>
        <w:spacing w:after="0" w:line="240" w:lineRule="auto"/>
      </w:pPr>
    </w:p>
    <w:p w14:paraId="60E9BF23" w14:textId="77777777" w:rsidR="00296D7A" w:rsidRDefault="00296D7A" w:rsidP="00A26127">
      <w:pPr>
        <w:spacing w:after="0" w:line="240" w:lineRule="auto"/>
      </w:pPr>
    </w:p>
    <w:p w14:paraId="02568D3E" w14:textId="77777777" w:rsidR="00296D7A" w:rsidRDefault="00296D7A" w:rsidP="00A26127">
      <w:pPr>
        <w:spacing w:after="0" w:line="240" w:lineRule="auto"/>
      </w:pPr>
    </w:p>
    <w:p w14:paraId="4D7529BD" w14:textId="77777777" w:rsidR="00296D7A" w:rsidRDefault="00296D7A" w:rsidP="00A26127">
      <w:pPr>
        <w:spacing w:after="0" w:line="240" w:lineRule="auto"/>
      </w:pPr>
    </w:p>
    <w:p w14:paraId="22CF0391" w14:textId="77777777" w:rsidR="00A26127" w:rsidRDefault="00A26127" w:rsidP="00FE4130">
      <w:pPr>
        <w:spacing w:after="0" w:line="240" w:lineRule="auto"/>
      </w:pPr>
    </w:p>
    <w:p w14:paraId="7AC89C3A" w14:textId="77777777" w:rsidR="00A26127" w:rsidRPr="00FE4130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7D1E5301" w14:textId="77777777" w:rsidR="00A26127" w:rsidRPr="00B9573F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F6349F9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F198BA1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20E85D7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423167BD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7C65A74E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62D05FE2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6EFB4760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8EE2BC1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24116AF3" w14:textId="77777777" w:rsidR="00A26127" w:rsidRPr="00514CD8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A26127" w:rsidRPr="00514CD8" w14:paraId="306ACB45" w14:textId="77777777" w:rsidTr="00C145EA">
        <w:trPr>
          <w:jc w:val="center"/>
        </w:trPr>
        <w:tc>
          <w:tcPr>
            <w:tcW w:w="9889" w:type="dxa"/>
            <w:gridSpan w:val="3"/>
          </w:tcPr>
          <w:p w14:paraId="4B40ABF7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0B120BB5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4E57E496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1CE9336C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39668369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CCC306F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A26127" w:rsidRPr="00514CD8" w14:paraId="47851F68" w14:textId="77777777" w:rsidTr="00C145EA">
        <w:trPr>
          <w:jc w:val="center"/>
        </w:trPr>
        <w:tc>
          <w:tcPr>
            <w:tcW w:w="9889" w:type="dxa"/>
            <w:gridSpan w:val="3"/>
          </w:tcPr>
          <w:p w14:paraId="0C04F1B5" w14:textId="77777777" w:rsidR="00A26127" w:rsidRPr="0016692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34B965DA" w14:textId="77777777" w:rsidR="0016692A" w:rsidRPr="0016692A" w:rsidRDefault="0016692A" w:rsidP="000C674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16692A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, a partir del análisis de las propiedades, conceptos y nociones de álgebra así como sus operaciones combinadas con polinomios y expresiones algebraicas, empleando procedimientos algorítmicos y heurísticos, el análisis y la investigación científica, </w:t>
            </w:r>
            <w:r w:rsidRPr="0016692A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A26127" w:rsidRPr="00514CD8" w14:paraId="70F35837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5912AFFF" w14:textId="77777777" w:rsidR="00A26127" w:rsidRPr="00296D7A" w:rsidRDefault="00A26127" w:rsidP="00296D7A">
            <w:pPr>
              <w:pStyle w:val="Normal1"/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CF6B3F6" w14:textId="77777777" w:rsidR="00296D7A" w:rsidRPr="00296D7A" w:rsidRDefault="00296D7A" w:rsidP="00296D7A">
            <w:pPr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color w:val="002060"/>
              </w:rPr>
            </w:pPr>
            <w:r w:rsidRPr="00296D7A">
              <w:rPr>
                <w:rFonts w:ascii="Arial" w:eastAsia="Arial" w:hAnsi="Arial" w:cs="Arial"/>
                <w:color w:val="002060"/>
              </w:rPr>
              <w:t>EL ÁLGEBRA Y SU RELACIÓN CON LAS ACTIVIDADES DE LA VIDA COTIDIANA:</w:t>
            </w:r>
          </w:p>
          <w:p w14:paraId="5F62B48A" w14:textId="77777777" w:rsidR="00296D7A" w:rsidRPr="00296D7A" w:rsidRDefault="00296D7A" w:rsidP="00296D7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 w:rsidRPr="00296D7A">
              <w:rPr>
                <w:rFonts w:ascii="Arial" w:hAnsi="Arial" w:cs="Arial"/>
                <w:color w:val="002060"/>
              </w:rPr>
              <w:t>Introducción y Nociones de álgebra.</w:t>
            </w:r>
          </w:p>
          <w:p w14:paraId="68B4F99B" w14:textId="77777777" w:rsidR="00296D7A" w:rsidRPr="00296D7A" w:rsidRDefault="00296D7A" w:rsidP="00296D7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 w:rsidRPr="00296D7A">
              <w:rPr>
                <w:rFonts w:ascii="Arial" w:hAnsi="Arial" w:cs="Arial"/>
                <w:color w:val="002060"/>
              </w:rPr>
              <w:t>Grado de un término, valor numérico y reducción de términos semejantes.</w:t>
            </w:r>
          </w:p>
          <w:p w14:paraId="01D8A998" w14:textId="77777777" w:rsidR="00296D7A" w:rsidRPr="00296D7A" w:rsidRDefault="004D6C5A" w:rsidP="00296D7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Adición y sustracción de m</w:t>
            </w:r>
            <w:r w:rsidR="00296D7A" w:rsidRPr="00296D7A">
              <w:rPr>
                <w:rFonts w:ascii="Arial" w:eastAsia="Arial" w:hAnsi="Arial" w:cs="Arial"/>
                <w:color w:val="002060"/>
              </w:rPr>
              <w:t>onomios.</w:t>
            </w:r>
          </w:p>
          <w:p w14:paraId="6FEEF07A" w14:textId="77777777" w:rsidR="00296D7A" w:rsidRPr="00296D7A" w:rsidRDefault="004D6C5A" w:rsidP="00296D7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Adición y sustracción de polinomios</w:t>
            </w:r>
            <w:r w:rsidRPr="00296D7A">
              <w:rPr>
                <w:rFonts w:ascii="Arial" w:eastAsia="Arial" w:hAnsi="Arial" w:cs="Arial"/>
                <w:color w:val="002060"/>
              </w:rPr>
              <w:t>.</w:t>
            </w:r>
          </w:p>
          <w:p w14:paraId="3C8C645F" w14:textId="77777777" w:rsidR="00A26127" w:rsidRPr="00296D7A" w:rsidRDefault="00296D7A" w:rsidP="00296D7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b/>
                <w:color w:val="002060"/>
              </w:rPr>
            </w:pPr>
            <w:r w:rsidRPr="00296D7A">
              <w:rPr>
                <w:rFonts w:ascii="Arial" w:eastAsia="Arial" w:hAnsi="Arial" w:cs="Arial"/>
                <w:b/>
                <w:color w:val="002060"/>
              </w:rPr>
              <w:t>Estrategias matemáticas prácticas dirigidas a la productividad en cantidades mayores.</w:t>
            </w:r>
          </w:p>
        </w:tc>
      </w:tr>
      <w:tr w:rsidR="00A26127" w:rsidRPr="00514CD8" w14:paraId="6B0CC0E0" w14:textId="77777777" w:rsidTr="00C145EA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428C2FAA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170D6600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780ECE49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A26127" w:rsidRPr="00514CD8" w14:paraId="7DB53013" w14:textId="77777777" w:rsidTr="00C145EA">
        <w:trPr>
          <w:jc w:val="center"/>
        </w:trPr>
        <w:tc>
          <w:tcPr>
            <w:tcW w:w="4211" w:type="dxa"/>
          </w:tcPr>
          <w:p w14:paraId="6350430A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1928C59B" w14:textId="77777777" w:rsidR="00A26127" w:rsidRPr="00296D7A" w:rsidRDefault="00A26127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4C317F29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saberes y conocimientos previos referidos al lenguaje matemático y lenguaje algebraico.</w:t>
            </w:r>
          </w:p>
          <w:p w14:paraId="21E8160C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Conversamos sobre las experiencias observadas y vividas sobre el uso del lenguaje algebraico en situaciones reales.</w:t>
            </w:r>
          </w:p>
          <w:p w14:paraId="5FA28F24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Traducción de expresiones del lenguaje natural al lenguaje algebraico y viceversa.</w:t>
            </w:r>
          </w:p>
          <w:p w14:paraId="7A5A4E89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Descripción de los elementos y de las características de los monomios.</w:t>
            </w:r>
          </w:p>
          <w:p w14:paraId="7583E4A3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Realizamos el ordenamiento de los polinomios y de las expresiones algebraicas de forma ascendente y descendente.</w:t>
            </w:r>
          </w:p>
          <w:p w14:paraId="5FE73F9E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Aplicamos </w:t>
            </w:r>
            <w:r w:rsid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>adición y sustracción de polinomios</w:t>
            </w: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en el análisis de las operaciones geométricas (perímetros</w:t>
            </w:r>
            <w:r w:rsid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de figuras geométricas planas</w:t>
            </w: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).</w:t>
            </w:r>
          </w:p>
          <w:p w14:paraId="45807AB9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hAnsi="Arial" w:cs="Arial"/>
                <w:color w:val="7030A0"/>
              </w:rPr>
              <w:t>Investigamos sobre datos estadísticos los diferentes casos de violencia que se da en nuestra comunidad como forma de representar e interpretar el lenguaje algebraico (Operaciones algebraicas)</w:t>
            </w:r>
          </w:p>
          <w:p w14:paraId="6CF0DB61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Transformamos refranes, frases célebres y proverbios comunes en refranes, frases y proverbios matemáticos, haciendo uso del lenguaje aritmético y algebraico.</w:t>
            </w:r>
          </w:p>
          <w:p w14:paraId="6F1CFFB6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468AE37A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59458A9F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Comprendemos el uso de las propiedades algebraicas,  su utilidad y aplicación a la ciencia, producción y tecnología.</w:t>
            </w:r>
          </w:p>
          <w:p w14:paraId="5BE3E4A7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Identificamos y clasificamos de los polinomios y monomios para realizar operaciones combinadas con expresiones algebraicas.</w:t>
            </w:r>
          </w:p>
          <w:p w14:paraId="50C7D447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definición de un  polinomio homogéneo, completo y ordenado.</w:t>
            </w:r>
          </w:p>
          <w:p w14:paraId="1D277A11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Describimos los procedimientos para realizar las operaciones de suma, </w:t>
            </w:r>
            <w:r w:rsid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y </w:t>
            </w: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resta de monomios y polinomios utilizando diversos métodos.</w:t>
            </w:r>
          </w:p>
          <w:p w14:paraId="0E82A297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los criterios y procedimientos que se usan para establecer relaciones de orden dentro las expresiones algebraicas.</w:t>
            </w:r>
          </w:p>
          <w:p w14:paraId="44A4281D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las ideas más importantes del uso y aplicación de las expresiones algebraicas.</w:t>
            </w:r>
          </w:p>
          <w:p w14:paraId="68A3AF48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A8859AF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0BE58A6F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el uso de procedimientos aritméticos en las operaciones con expresiones algebraicas.</w:t>
            </w:r>
          </w:p>
          <w:p w14:paraId="7FFC8176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Reflexionamos críticamente sobre la importancia del uso del lenguaje algebraico y su aplicación en nuestro </w:t>
            </w: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contexto sociocultural, económico, científico, productivo, tecnológico y ecológico.</w:t>
            </w:r>
          </w:p>
          <w:p w14:paraId="14FF9477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 las operaciones con polinomios, la modelización de problemáticas en nuestra comunidad a través del uso de las expresiones algebraicas.</w:t>
            </w:r>
          </w:p>
          <w:p w14:paraId="2BEF51CE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172204A2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0F18888E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296D7A">
              <w:rPr>
                <w:rFonts w:ascii="Arial" w:hAnsi="Arial" w:cs="Arial"/>
                <w:color w:val="7030A0"/>
                <w:lang w:val="es-BO"/>
              </w:rPr>
              <w:t>Elaboramos de juegos lúdicos a través de símbolos y operaciones algebraicas.</w:t>
            </w:r>
          </w:p>
          <w:p w14:paraId="3B3B70ED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  <w:lang w:val="es-BO"/>
              </w:rPr>
              <w:t xml:space="preserve"> Actividades recreativas: elaboración de refranes, frases y proverbios matemáticos utilizando el lenguaje aritmético, algebraico y de las operaciones con expresiones algebraicas.</w:t>
            </w:r>
          </w:p>
          <w:p w14:paraId="7267F68E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  <w:lang w:val="es-BO"/>
              </w:rPr>
              <w:t>Realizamos refranes, frases y proverbios como estrategia para concientizar a nuestra comunidad de vivir en una cultura de paz libre de violencia.</w:t>
            </w:r>
          </w:p>
          <w:p w14:paraId="196AAA36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296D7A">
              <w:rPr>
                <w:rFonts w:ascii="Arial" w:hAnsi="Arial" w:cs="Arial"/>
                <w:color w:val="7030A0"/>
                <w:lang w:val="es-ES_tradnl"/>
              </w:rPr>
              <w:t>Infografías y/o trípticos sobre datos estadísticos sobre los casos de violencia en nuestra comunidad.</w:t>
            </w:r>
          </w:p>
        </w:tc>
        <w:tc>
          <w:tcPr>
            <w:tcW w:w="1843" w:type="dxa"/>
          </w:tcPr>
          <w:p w14:paraId="2C10A093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14ED01C5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369984A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50431C9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CF6E33A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567827E6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A9F77E6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32C78820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BBDF7BD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31D5C568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1030603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1C0A9C20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E1434FD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Tangram.</w:t>
            </w:r>
          </w:p>
          <w:p w14:paraId="4841C50C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E312FDC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6005BDDF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575201A1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001573BB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5205722C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35F9E664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4F085ABA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0E8D6797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61CBD369" w14:textId="77777777" w:rsidR="00A26127" w:rsidRPr="00296D7A" w:rsidRDefault="00A26127" w:rsidP="00296D7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296D7A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296D7A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637A4EE4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6631624F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0F95569B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Traduce del lenguaje convencional al lenguaje algebraico.</w:t>
            </w:r>
          </w:p>
          <w:p w14:paraId="6F282CFB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Diferencia las expresiones algebraicas según la cantidad de términos en monomios y polinomios.</w:t>
            </w:r>
          </w:p>
          <w:p w14:paraId="73528D9F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Conoce el orden de las expresiones algebraicas y la secuencia lógica de las operaciones polinómicas.</w:t>
            </w:r>
          </w:p>
          <w:p w14:paraId="410FF117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 y comprende los diferentes tipos de expresiones algebraicas así como sus operaciones y su aplicación (reducción de términos semejantes y valor numérico)</w:t>
            </w:r>
          </w:p>
          <w:p w14:paraId="1BA0E197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Comprensión simbólica y conceptual de las operaciones con polinomios en la medición de perímetros de figuras geométricas algebraicas.</w:t>
            </w:r>
          </w:p>
          <w:p w14:paraId="05FB165B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Capacidad de análisis y comprensión de los procesos algebraicos y su relación con las actividades comerciales  en la comunidad.</w:t>
            </w:r>
          </w:p>
          <w:p w14:paraId="0C9552E4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5799A049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BA6F7D9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Participación activa en el reconocimiento y clasificación de las expresiones algebraicas en monomios y polinomios.</w:t>
            </w:r>
          </w:p>
          <w:p w14:paraId="0F7F05D1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Valoración y apropiación de las expresiones algebraicas y su utilidad en el desarrollo de operaciones combinadas con polinomios.</w:t>
            </w:r>
          </w:p>
          <w:p w14:paraId="170EEF6E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Aplicación procedimientos en la resolución combinada de operaciones con monomios y polinomios.</w:t>
            </w:r>
          </w:p>
          <w:p w14:paraId="330413E5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Elaboración de cuentos y poesía algebraica utilizando expresiones algebraicas.</w:t>
            </w:r>
          </w:p>
          <w:p w14:paraId="3E7C163A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96D8756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39EDC708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lastRenderedPageBreak/>
              <w:t>Cumple las normas establecidas en el ámbito escolar.</w:t>
            </w:r>
          </w:p>
          <w:p w14:paraId="71F9611C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070F5BE6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7345293E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3F4C338C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69625DCB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A26127" w:rsidRPr="00514CD8" w14:paraId="330FDD3F" w14:textId="77777777" w:rsidTr="00C145EA">
        <w:trPr>
          <w:jc w:val="center"/>
        </w:trPr>
        <w:tc>
          <w:tcPr>
            <w:tcW w:w="9889" w:type="dxa"/>
            <w:gridSpan w:val="3"/>
          </w:tcPr>
          <w:p w14:paraId="2B02485B" w14:textId="77777777" w:rsidR="00A26127" w:rsidRPr="00296D7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19EA3DA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0E009F0A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8E208FE" w14:textId="77777777" w:rsidR="00296D7A" w:rsidRPr="00296D7A" w:rsidRDefault="00296D7A" w:rsidP="00296D7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93" w:hanging="293"/>
              <w:rPr>
                <w:rFonts w:ascii="Arial" w:hAnsi="Arial" w:cs="Arial"/>
                <w:color w:val="C00000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Elaboración de juegos lúdicos.</w:t>
            </w:r>
          </w:p>
          <w:p w14:paraId="227FC141" w14:textId="77777777" w:rsidR="00296D7A" w:rsidRPr="00296D7A" w:rsidRDefault="00296D7A" w:rsidP="00296D7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Actividades recreativas, refranes, frases y proverbios matemáticos y acerca de vivir una cultura de paz.</w:t>
            </w:r>
          </w:p>
          <w:p w14:paraId="1A25B14F" w14:textId="77777777" w:rsidR="00A26127" w:rsidRPr="00296D7A" w:rsidRDefault="00296D7A" w:rsidP="00296D7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Infografías y/o trípticos sobre datos estadísticos acerca de los diferentes tipos de violencia que se da en nuestra comunidad.</w:t>
            </w:r>
          </w:p>
        </w:tc>
      </w:tr>
      <w:tr w:rsidR="00A26127" w:rsidRPr="00514CD8" w14:paraId="5C12ACEA" w14:textId="77777777" w:rsidTr="00C145EA">
        <w:trPr>
          <w:jc w:val="center"/>
        </w:trPr>
        <w:tc>
          <w:tcPr>
            <w:tcW w:w="9889" w:type="dxa"/>
            <w:gridSpan w:val="3"/>
          </w:tcPr>
          <w:p w14:paraId="02A7808C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6EFB3959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36D3F7E8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7CDA5153" w14:textId="77777777" w:rsidR="00A26127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5E6ED962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5D9664BC" w14:textId="77777777" w:rsidR="00A26127" w:rsidRPr="00337F21" w:rsidRDefault="00A26127" w:rsidP="00C145EA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6DA35BDB" w14:textId="77777777" w:rsidR="00A26127" w:rsidRPr="00337F21" w:rsidRDefault="00A26127" w:rsidP="00C145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F07DF6A" w14:textId="77777777" w:rsidR="00A26127" w:rsidRPr="00337F21" w:rsidRDefault="00706216" w:rsidP="00C145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6" w:history="1">
              <w:r w:rsidR="00A26127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53806AD1" w14:textId="77777777" w:rsidR="00A26127" w:rsidRPr="00B9573F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008EBDA7" w14:textId="77777777" w:rsidR="00A26127" w:rsidRDefault="00A26127" w:rsidP="00A26127">
      <w:pPr>
        <w:spacing w:after="0" w:line="240" w:lineRule="auto"/>
      </w:pPr>
    </w:p>
    <w:p w14:paraId="7F0E6E74" w14:textId="77777777" w:rsidR="00296D7A" w:rsidRDefault="00296D7A" w:rsidP="00A26127">
      <w:pPr>
        <w:spacing w:after="0" w:line="240" w:lineRule="auto"/>
      </w:pPr>
    </w:p>
    <w:p w14:paraId="67B06096" w14:textId="77777777" w:rsidR="00296D7A" w:rsidRDefault="00296D7A" w:rsidP="00A26127">
      <w:pPr>
        <w:spacing w:after="0" w:line="240" w:lineRule="auto"/>
      </w:pPr>
    </w:p>
    <w:p w14:paraId="74763707" w14:textId="77777777" w:rsidR="00A26127" w:rsidRDefault="00A26127" w:rsidP="00FE4130">
      <w:pPr>
        <w:spacing w:after="0" w:line="240" w:lineRule="auto"/>
      </w:pPr>
    </w:p>
    <w:p w14:paraId="7629EDE4" w14:textId="77777777" w:rsidR="004D6C5A" w:rsidRPr="00FE4130" w:rsidRDefault="004D6C5A" w:rsidP="004D6C5A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419848D3" w14:textId="77777777" w:rsidR="004D6C5A" w:rsidRPr="00B9573F" w:rsidRDefault="004D6C5A" w:rsidP="004D6C5A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0A2EB061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C313807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473F46A0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6185390C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EEA61CB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10B679D2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36C354C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29456D71" w14:textId="77777777" w:rsidR="004D6C5A" w:rsidRPr="00337F21" w:rsidRDefault="004D6C5A" w:rsidP="004D6C5A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678450CE" w14:textId="77777777" w:rsidR="004D6C5A" w:rsidRPr="00514CD8" w:rsidRDefault="004D6C5A" w:rsidP="004D6C5A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4D6C5A" w:rsidRPr="00514CD8" w14:paraId="4E0B8EA4" w14:textId="77777777" w:rsidTr="00C145EA">
        <w:trPr>
          <w:jc w:val="center"/>
        </w:trPr>
        <w:tc>
          <w:tcPr>
            <w:tcW w:w="9889" w:type="dxa"/>
            <w:gridSpan w:val="3"/>
          </w:tcPr>
          <w:p w14:paraId="5A1CD6FC" w14:textId="77777777" w:rsidR="004D6C5A" w:rsidRPr="00FE4130" w:rsidRDefault="004D6C5A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1F706DD2" w14:textId="77777777" w:rsidR="004D6C5A" w:rsidRPr="00FE4130" w:rsidRDefault="004D6C5A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3731D6D3" w14:textId="77777777" w:rsidR="004D6C5A" w:rsidRPr="00FE4130" w:rsidRDefault="004D6C5A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0E0B25B6" w14:textId="77777777" w:rsidR="004D6C5A" w:rsidRPr="00FE4130" w:rsidRDefault="004D6C5A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5CB26E6A" w14:textId="77777777" w:rsidR="004D6C5A" w:rsidRPr="00FE4130" w:rsidRDefault="004D6C5A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442B44C" w14:textId="77777777" w:rsidR="004D6C5A" w:rsidRPr="00FE4130" w:rsidRDefault="004D6C5A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4D6C5A" w:rsidRPr="00514CD8" w14:paraId="2C7F97F4" w14:textId="77777777" w:rsidTr="00C145EA">
        <w:trPr>
          <w:jc w:val="center"/>
        </w:trPr>
        <w:tc>
          <w:tcPr>
            <w:tcW w:w="9889" w:type="dxa"/>
            <w:gridSpan w:val="3"/>
          </w:tcPr>
          <w:p w14:paraId="2C6C0AE9" w14:textId="77777777" w:rsidR="004D6C5A" w:rsidRPr="00296D7A" w:rsidRDefault="004D6C5A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47EB649C" w14:textId="77777777" w:rsidR="0016692A" w:rsidRPr="00296D7A" w:rsidRDefault="0016692A" w:rsidP="00EE5F98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16692A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, a partir del </w:t>
            </w:r>
            <w:r>
              <w:rPr>
                <w:rFonts w:ascii="Arial" w:eastAsia="Arial" w:hAnsi="Arial" w:cs="Arial"/>
                <w:color w:val="0070C0"/>
              </w:rPr>
              <w:t>desarrollo de la multiplicación y división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 así como sus operaciones combinadas con polinomios y expresiones algebraicas, empleando procedimientos algorítmicos y heurísticos, el análisis y la investigación científica, </w:t>
            </w:r>
            <w:r w:rsidRPr="0016692A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4D6C5A" w:rsidRPr="00514CD8" w14:paraId="70C8E735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35F538F8" w14:textId="77777777" w:rsidR="004D6C5A" w:rsidRPr="00296D7A" w:rsidRDefault="004D6C5A" w:rsidP="00C145EA">
            <w:pPr>
              <w:pStyle w:val="Normal1"/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1B9746F5" w14:textId="77777777" w:rsidR="004D6C5A" w:rsidRPr="00296D7A" w:rsidRDefault="004D6C5A" w:rsidP="00C145EA">
            <w:pPr>
              <w:spacing w:after="0" w:line="240" w:lineRule="auto"/>
              <w:ind w:left="313" w:hanging="284"/>
              <w:jc w:val="both"/>
              <w:rPr>
                <w:rFonts w:ascii="Arial" w:eastAsia="Arial" w:hAnsi="Arial" w:cs="Arial"/>
                <w:color w:val="002060"/>
              </w:rPr>
            </w:pPr>
            <w:r w:rsidRPr="00296D7A">
              <w:rPr>
                <w:rFonts w:ascii="Arial" w:eastAsia="Arial" w:hAnsi="Arial" w:cs="Arial"/>
                <w:color w:val="002060"/>
              </w:rPr>
              <w:t>EL ÁLGEBRA Y SU RELACIÓN CON LAS ACTIVIDADES DE LA VIDA COTIDIANA:</w:t>
            </w:r>
          </w:p>
          <w:p w14:paraId="1589D5B6" w14:textId="77777777" w:rsidR="004D6C5A" w:rsidRPr="00296D7A" w:rsidRDefault="004D6C5A" w:rsidP="00C145E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Multiplicación de monomios y polinomios</w:t>
            </w:r>
            <w:r w:rsidRPr="00296D7A">
              <w:rPr>
                <w:rFonts w:ascii="Arial" w:eastAsia="Arial" w:hAnsi="Arial" w:cs="Arial"/>
                <w:color w:val="002060"/>
              </w:rPr>
              <w:t>.</w:t>
            </w:r>
          </w:p>
          <w:p w14:paraId="63D85D23" w14:textId="77777777" w:rsidR="004D6C5A" w:rsidRPr="004D6C5A" w:rsidRDefault="004D6C5A" w:rsidP="00C145E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División de monomios</w:t>
            </w:r>
            <w:r w:rsidRPr="00296D7A">
              <w:rPr>
                <w:rFonts w:ascii="Arial" w:eastAsia="Arial" w:hAnsi="Arial" w:cs="Arial"/>
                <w:color w:val="002060"/>
              </w:rPr>
              <w:t>.</w:t>
            </w:r>
          </w:p>
          <w:p w14:paraId="7E7A067D" w14:textId="77777777" w:rsidR="004D6C5A" w:rsidRPr="004D6C5A" w:rsidRDefault="004D6C5A" w:rsidP="00C145E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División de polinomios.</w:t>
            </w:r>
          </w:p>
          <w:p w14:paraId="2A57F680" w14:textId="77777777" w:rsidR="004D6C5A" w:rsidRPr="00296D7A" w:rsidRDefault="004D6C5A" w:rsidP="00C145E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División sintética y teorema del residuo.</w:t>
            </w:r>
          </w:p>
          <w:p w14:paraId="0B98678B" w14:textId="77777777" w:rsidR="004D6C5A" w:rsidRPr="00296D7A" w:rsidRDefault="004D6C5A" w:rsidP="00C145EA">
            <w:pPr>
              <w:widowControl/>
              <w:numPr>
                <w:ilvl w:val="0"/>
                <w:numId w:val="29"/>
              </w:numPr>
              <w:spacing w:after="0" w:line="240" w:lineRule="auto"/>
              <w:ind w:left="313" w:hanging="284"/>
              <w:jc w:val="both"/>
              <w:rPr>
                <w:rFonts w:ascii="Arial" w:hAnsi="Arial" w:cs="Arial"/>
                <w:b/>
                <w:color w:val="002060"/>
              </w:rPr>
            </w:pPr>
            <w:r w:rsidRPr="00296D7A">
              <w:rPr>
                <w:rFonts w:ascii="Arial" w:eastAsia="Arial" w:hAnsi="Arial" w:cs="Arial"/>
                <w:b/>
                <w:color w:val="002060"/>
              </w:rPr>
              <w:t>Estrategias matemáticas prácticas dirigidas a la productividad en cantidades mayores.</w:t>
            </w:r>
          </w:p>
        </w:tc>
      </w:tr>
      <w:tr w:rsidR="004D6C5A" w:rsidRPr="00514CD8" w14:paraId="1F672FF2" w14:textId="77777777" w:rsidTr="00C145EA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665AC06E" w14:textId="77777777" w:rsidR="004D6C5A" w:rsidRPr="00337F21" w:rsidRDefault="004D6C5A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4295369E" w14:textId="77777777" w:rsidR="004D6C5A" w:rsidRPr="00337F21" w:rsidRDefault="004D6C5A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715D327F" w14:textId="77777777" w:rsidR="004D6C5A" w:rsidRPr="00337F21" w:rsidRDefault="004D6C5A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4D6C5A" w:rsidRPr="00514CD8" w14:paraId="754B6F97" w14:textId="77777777" w:rsidTr="00C145EA">
        <w:trPr>
          <w:jc w:val="center"/>
        </w:trPr>
        <w:tc>
          <w:tcPr>
            <w:tcW w:w="4211" w:type="dxa"/>
          </w:tcPr>
          <w:p w14:paraId="54A7097D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4D6C5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2723F18E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4D6C5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8F692B4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saberes y conocimientos previos referidos a la adición y sustracción de monomios y polinomios.</w:t>
            </w:r>
          </w:p>
          <w:p w14:paraId="1666CD1F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Fonts w:ascii="Arial" w:hAnsi="Arial" w:cs="Arial"/>
                <w:color w:val="7030A0"/>
              </w:rPr>
              <w:t>Realización de multiplicaciones y divisiones con polinomios considerando diferentes niveles de dificultad y diferenciando la disposición horizontal y la vertical.</w:t>
            </w:r>
          </w:p>
          <w:p w14:paraId="00D7EDEA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</w:rPr>
              <w:t xml:space="preserve">Aplicación de la regla de Ruffini y del teorema del resto para calcular el </w:t>
            </w:r>
            <w:r w:rsidRPr="004D6C5A">
              <w:rPr>
                <w:rFonts w:ascii="Arial" w:hAnsi="Arial" w:cs="Arial"/>
                <w:color w:val="7030A0"/>
              </w:rPr>
              <w:lastRenderedPageBreak/>
              <w:t>cociente y el resto de una división entre polinomios.</w:t>
            </w:r>
          </w:p>
          <w:p w14:paraId="76CEE0B4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Fonts w:ascii="Arial" w:hAnsi="Arial" w:cs="Arial"/>
                <w:color w:val="7030A0"/>
              </w:rPr>
              <w:t>Análisis de la utilidad de la multiplicación de polinomios para el cálculo de volumen de cuerpos geométricos.</w:t>
            </w:r>
          </w:p>
          <w:p w14:paraId="798F4A28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>Transformamos refranes, frases célebres y proverbios comunes en refranes, frases y proverbios matemáticos, haciendo uso del lenguaje aritmético y algebraico.</w:t>
            </w:r>
          </w:p>
          <w:p w14:paraId="091CD426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320373C6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4D6C5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497D2EB9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</w:pPr>
            <w:r w:rsidRPr="004D6C5A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Comprensión de las características de los polinomios.</w:t>
            </w:r>
          </w:p>
          <w:p w14:paraId="62764719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</w:rPr>
              <w:t>Descripción del producto de un monomio por un polinomio algebraico.</w:t>
            </w:r>
          </w:p>
          <w:p w14:paraId="6E926664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</w:rPr>
              <w:t>Descripción del producto de un polinomio por otro polinomio algebraico.</w:t>
            </w:r>
          </w:p>
          <w:p w14:paraId="016F0225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</w:rPr>
              <w:t>Análisis de estrategias en la operación de multiplicación diferenciando la disposición horizontal y la vertical.</w:t>
            </w:r>
          </w:p>
          <w:p w14:paraId="1AB1E3A4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</w:rPr>
              <w:t>Descripción de la división de un polinomio entre otro polinomio algebraico.</w:t>
            </w:r>
          </w:p>
          <w:p w14:paraId="3576C5C6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</w:pPr>
            <w:r w:rsidRPr="004D6C5A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 xml:space="preserve">Conceptualización del procedimiento para realizar la división de un polinomio entre un monomio. </w:t>
            </w:r>
          </w:p>
          <w:p w14:paraId="288E0EF1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</w:pPr>
            <w:r w:rsidRPr="004D6C5A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Descripción del proceso de multiplicación y división de polinomios de sentido horizontal o vertical.</w:t>
            </w:r>
          </w:p>
          <w:p w14:paraId="6CDFF2CA" w14:textId="77777777" w:rsidR="004D6C5A" w:rsidRPr="004D6C5A" w:rsidRDefault="004D6C5A" w:rsidP="004D6C5A">
            <w:pPr>
              <w:widowControl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</w:pPr>
            <w:r w:rsidRPr="004D6C5A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 xml:space="preserve">Análisis de los procedimientos para realizar operaciones de multiplicación y división de polinomios combinadas  donde intervienen signos de agrupación. </w:t>
            </w:r>
          </w:p>
          <w:p w14:paraId="667214E9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 xml:space="preserve">Explicación de los procedimientos para realizar operaciones de producto </w:t>
            </w:r>
            <w:r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 xml:space="preserve">en el cálculo de áreas de figuras geométricas </w:t>
            </w:r>
            <w:r w:rsidRPr="004D6C5A">
              <w:rPr>
                <w:rStyle w:val="A13"/>
                <w:rFonts w:ascii="Arial" w:hAnsi="Arial" w:cs="Arial"/>
                <w:color w:val="7030A0"/>
                <w:sz w:val="22"/>
                <w:szCs w:val="22"/>
              </w:rPr>
              <w:t>en el contexto de las actividades productivas de la comunidad.</w:t>
            </w:r>
          </w:p>
          <w:p w14:paraId="41990D47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las ideas más importantes del uso y aplicación de las expresiones algebraicas.</w:t>
            </w:r>
          </w:p>
          <w:p w14:paraId="279F4672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45E3B3D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4D6C5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4E135300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el uso de procedimientos aritméticos en las operaciones con expresiones algebraicas.</w:t>
            </w:r>
          </w:p>
          <w:p w14:paraId="5663F78C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Reflexionamos críticamente sobre la importancia del uso del lenguaje </w:t>
            </w:r>
            <w:r w:rsidRPr="004D6C5A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algebraico y su aplicación en nuestro contexto sociocultural, económico, científico, productivo, tecnológico y ecológico.</w:t>
            </w:r>
          </w:p>
          <w:p w14:paraId="541C99D0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la importancia de las operaciones con polinomios, la modelización de problemáticas en nuestra comunidad a través del uso de las expresiones algebraicas.</w:t>
            </w:r>
          </w:p>
          <w:p w14:paraId="6845A63D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3075EA8" w14:textId="77777777" w:rsidR="004D6C5A" w:rsidRPr="004D6C5A" w:rsidRDefault="004D6C5A" w:rsidP="004D6C5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4D6C5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CC72D78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4D6C5A">
              <w:rPr>
                <w:rFonts w:ascii="Arial" w:hAnsi="Arial" w:cs="Arial"/>
                <w:color w:val="7030A0"/>
                <w:lang w:val="es-BO"/>
              </w:rPr>
              <w:t>Elaboramos de juegos lúdicos a través de símbolos y operaciones algebraicas.</w:t>
            </w:r>
          </w:p>
          <w:p w14:paraId="602837A6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  <w:lang w:val="es-BO"/>
              </w:rPr>
              <w:t xml:space="preserve"> Actividades recreativas: elaboración de refranes, frases y proverbios matemáticos utilizando el lenguaje aritmético, algebraico y de las operaciones con expresiones algebraicas.</w:t>
            </w:r>
          </w:p>
          <w:p w14:paraId="01EBBA18" w14:textId="77777777" w:rsidR="004D6C5A" w:rsidRPr="004D6C5A" w:rsidRDefault="004D6C5A" w:rsidP="004D6C5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4D6C5A">
              <w:rPr>
                <w:rFonts w:ascii="Arial" w:hAnsi="Arial" w:cs="Arial"/>
                <w:color w:val="7030A0"/>
                <w:lang w:val="es-BO"/>
              </w:rPr>
              <w:t>Realizamos refranes, frases y proverbios como estrategia para concientizar a nuestra comunidad de vivir en una cultura de paz libre de violencia.</w:t>
            </w:r>
          </w:p>
        </w:tc>
        <w:tc>
          <w:tcPr>
            <w:tcW w:w="1843" w:type="dxa"/>
          </w:tcPr>
          <w:p w14:paraId="4B4ED594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A6464B6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87871B5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6FAF138E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A8E1085" w14:textId="77777777" w:rsidR="004D6C5A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71C8161" w14:textId="77777777" w:rsidR="004D6C5A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B9C2F86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01D7CD86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EF436BD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09E4DF2F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C52D57B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00D4AD7F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A10A47E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Tangram.</w:t>
            </w:r>
          </w:p>
          <w:p w14:paraId="6B83814A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F03E181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42EEE1D0" w14:textId="77777777" w:rsidR="004D6C5A" w:rsidRPr="00337F21" w:rsidRDefault="004D6C5A" w:rsidP="00C145E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6159BB22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4A6CE7A2" w14:textId="77777777" w:rsidR="004D6C5A" w:rsidRPr="004D6C5A" w:rsidRDefault="004D6C5A" w:rsidP="004D6C5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4EFF1B5A" w14:textId="77777777" w:rsidR="004D6C5A" w:rsidRPr="004D6C5A" w:rsidRDefault="004D6C5A" w:rsidP="004D6C5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2BC91BF2" w14:textId="77777777" w:rsidR="004D6C5A" w:rsidRPr="004D6C5A" w:rsidRDefault="004D6C5A" w:rsidP="004D6C5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5D41DAFE" w14:textId="77777777" w:rsidR="004D6C5A" w:rsidRPr="004D6C5A" w:rsidRDefault="004D6C5A" w:rsidP="004D6C5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427B386F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0C30E553" w14:textId="77777777" w:rsidR="004D6C5A" w:rsidRPr="004D6C5A" w:rsidRDefault="004D6C5A" w:rsidP="004D6C5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4D6C5A">
              <w:rPr>
                <w:color w:val="833C0B" w:themeColor="accent2" w:themeShade="80"/>
              </w:rPr>
              <w:t xml:space="preserve">Escucha con atención la participación de los demás, </w:t>
            </w:r>
            <w:r w:rsidRPr="004D6C5A">
              <w:rPr>
                <w:color w:val="833C0B" w:themeColor="accent2" w:themeShade="80"/>
              </w:rPr>
              <w:lastRenderedPageBreak/>
              <w:t>respetando su opinión y sus puntos de vista.</w:t>
            </w:r>
          </w:p>
          <w:p w14:paraId="4ADA6350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3720DCD0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02C3EEDC" w14:textId="77777777" w:rsidR="004D6C5A" w:rsidRPr="004D6C5A" w:rsidRDefault="004D6C5A" w:rsidP="004D6C5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</w:pPr>
            <w:r w:rsidRPr="004D6C5A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Comprensión y dominio de las operaciones de multiplicación y de división con polinomios.</w:t>
            </w:r>
          </w:p>
          <w:p w14:paraId="31AF127D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</w:pPr>
            <w:r w:rsidRPr="004D6C5A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Capacidad de análisis de las operaciones en situaciones concreta.</w:t>
            </w:r>
          </w:p>
          <w:p w14:paraId="24651177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</w:pPr>
            <w:r w:rsidRPr="004D6C5A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Realización de operaciones combinadas de multiplicación y división de polinomios.</w:t>
            </w:r>
          </w:p>
          <w:p w14:paraId="545BDAB8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</w:pPr>
            <w:r w:rsidRPr="004D6C5A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 xml:space="preserve">Comprensión de cociente y resto en una división, para formar el polinomio. </w:t>
            </w:r>
          </w:p>
          <w:p w14:paraId="62E2B289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  <w:sz w:val="24"/>
              </w:rPr>
            </w:pPr>
            <w:r w:rsidRPr="004D6C5A">
              <w:rPr>
                <w:rFonts w:ascii="Arial" w:hAnsi="Arial" w:cs="Arial"/>
                <w:color w:val="833C0B" w:themeColor="accent2" w:themeShade="80"/>
                <w:szCs w:val="20"/>
              </w:rPr>
              <w:t>Resolución de problemas referidos al cálculo de áreas  por medio de la multiplicación de polinomios.</w:t>
            </w:r>
          </w:p>
          <w:p w14:paraId="2DE82EFA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3F5EF44D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38CF12C1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Participación activa en el reconocimiento y clasificación de las expresiones algebraicas en monomios y polinomios.</w:t>
            </w:r>
          </w:p>
          <w:p w14:paraId="7B0F3559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Valoración y apropiación de las expresiones algebraicas y su utilidad en el desarrollo de operaciones combinadas con polinomios.</w:t>
            </w:r>
          </w:p>
          <w:p w14:paraId="117EA33A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Aplicación procedimientos en la resolución combinada de operaciones con monomios y polinomios.</w:t>
            </w:r>
          </w:p>
          <w:p w14:paraId="4248A057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Elaboración de cuentos y poesía algebraica utilizando expresiones algebraicas.</w:t>
            </w:r>
          </w:p>
          <w:p w14:paraId="773C1340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</w:pPr>
            <w:r w:rsidRPr="004D6C5A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Operativización  de  procedimientos en la resolución de la multiplicación y la división  de polinomios.</w:t>
            </w:r>
          </w:p>
          <w:p w14:paraId="56BB82CC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  <w:szCs w:val="20"/>
              </w:rPr>
            </w:pPr>
            <w:r w:rsidRPr="004D6C5A">
              <w:rPr>
                <w:rStyle w:val="A13"/>
                <w:rFonts w:ascii="Arial" w:hAnsi="Arial" w:cs="Arial"/>
                <w:color w:val="833C0B" w:themeColor="accent2" w:themeShade="80"/>
                <w:sz w:val="22"/>
                <w:szCs w:val="20"/>
              </w:rPr>
              <w:t>Manejo y uso adecuado de las propiedades de la multiplicación.</w:t>
            </w:r>
          </w:p>
          <w:p w14:paraId="7295B262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3E9577A" w14:textId="77777777" w:rsidR="004D6C5A" w:rsidRPr="004D6C5A" w:rsidRDefault="004D6C5A" w:rsidP="004D6C5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9CDE984" w14:textId="77777777" w:rsidR="004D6C5A" w:rsidRPr="004D6C5A" w:rsidRDefault="004D6C5A" w:rsidP="004D6C5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4B845314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2E741636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 xml:space="preserve">Utiliza, según lo establecido en las normas, el micrófono y la cámara </w:t>
            </w:r>
            <w:r w:rsidRPr="004D6C5A">
              <w:rPr>
                <w:rFonts w:ascii="Arial" w:hAnsi="Arial" w:cs="Arial"/>
                <w:color w:val="833C0B" w:themeColor="accent2" w:themeShade="80"/>
              </w:rPr>
              <w:lastRenderedPageBreak/>
              <w:t>durante el desarrollo de la clase virtual y/o presencial.</w:t>
            </w:r>
          </w:p>
          <w:p w14:paraId="3684D755" w14:textId="77777777" w:rsidR="004D6C5A" w:rsidRPr="004D6C5A" w:rsidRDefault="004D6C5A" w:rsidP="004D6C5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214596D2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05B7BFF3" w14:textId="77777777" w:rsidR="004D6C5A" w:rsidRPr="004D6C5A" w:rsidRDefault="004D6C5A" w:rsidP="004D6C5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4D6C5A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4D6C5A" w:rsidRPr="00514CD8" w14:paraId="16255F18" w14:textId="77777777" w:rsidTr="00C145EA">
        <w:trPr>
          <w:jc w:val="center"/>
        </w:trPr>
        <w:tc>
          <w:tcPr>
            <w:tcW w:w="9889" w:type="dxa"/>
            <w:gridSpan w:val="3"/>
          </w:tcPr>
          <w:p w14:paraId="6A04FB66" w14:textId="77777777" w:rsidR="004D6C5A" w:rsidRPr="00296D7A" w:rsidRDefault="004D6C5A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5C2D6885" w14:textId="77777777" w:rsidR="004D6C5A" w:rsidRPr="00296D7A" w:rsidRDefault="004D6C5A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550FA8CE" w14:textId="77777777" w:rsidR="004D6C5A" w:rsidRPr="00296D7A" w:rsidRDefault="004D6C5A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54CBD5A7" w14:textId="77777777" w:rsidR="004D6C5A" w:rsidRPr="00296D7A" w:rsidRDefault="004D6C5A" w:rsidP="00C145E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93" w:hanging="293"/>
              <w:rPr>
                <w:rFonts w:ascii="Arial" w:hAnsi="Arial" w:cs="Arial"/>
                <w:color w:val="C00000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Elaboración de juegos lúdicos.</w:t>
            </w:r>
          </w:p>
          <w:p w14:paraId="2AD05A4F" w14:textId="77777777" w:rsidR="004D6C5A" w:rsidRPr="004D6C5A" w:rsidRDefault="004D6C5A" w:rsidP="004D6C5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eastAsia="Arial" w:hAnsi="Arial" w:cs="Arial"/>
                <w:color w:val="C00000"/>
                <w:sz w:val="24"/>
                <w:szCs w:val="24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Actividades recreativas, refranes, frases y proverbios matemáticos y ace</w:t>
            </w:r>
            <w:r>
              <w:rPr>
                <w:rFonts w:ascii="Arial" w:hAnsi="Arial" w:cs="Arial"/>
                <w:color w:val="C00000"/>
                <w:lang w:val="es-ES_tradnl"/>
              </w:rPr>
              <w:t>rca de vivir una cultura de paz.</w:t>
            </w:r>
          </w:p>
        </w:tc>
      </w:tr>
      <w:tr w:rsidR="004D6C5A" w:rsidRPr="00514CD8" w14:paraId="1CD0A431" w14:textId="77777777" w:rsidTr="00C145EA">
        <w:trPr>
          <w:jc w:val="center"/>
        </w:trPr>
        <w:tc>
          <w:tcPr>
            <w:tcW w:w="9889" w:type="dxa"/>
            <w:gridSpan w:val="3"/>
          </w:tcPr>
          <w:p w14:paraId="32BDDFC1" w14:textId="77777777" w:rsidR="004D6C5A" w:rsidRPr="00337F21" w:rsidRDefault="004D6C5A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393DC641" w14:textId="77777777" w:rsidR="004D6C5A" w:rsidRPr="00337F21" w:rsidRDefault="004D6C5A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11EB8EF9" w14:textId="77777777" w:rsidR="004D6C5A" w:rsidRPr="00337F21" w:rsidRDefault="004D6C5A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14D89464" w14:textId="77777777" w:rsidR="004D6C5A" w:rsidRDefault="004D6C5A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53C18111" w14:textId="77777777" w:rsidR="004D6C5A" w:rsidRPr="00337F21" w:rsidRDefault="004D6C5A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4181409E" w14:textId="77777777" w:rsidR="004D6C5A" w:rsidRPr="00337F21" w:rsidRDefault="004D6C5A" w:rsidP="00C145EA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1698C644" w14:textId="77777777" w:rsidR="004D6C5A" w:rsidRPr="00337F21" w:rsidRDefault="004D6C5A" w:rsidP="00C145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7DFAE283" w14:textId="77777777" w:rsidR="004D6C5A" w:rsidRPr="00337F21" w:rsidRDefault="00706216" w:rsidP="00C145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7" w:history="1">
              <w:r w:rsidR="004D6C5A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0B37B529" w14:textId="77777777" w:rsidR="004D6C5A" w:rsidRPr="00B9573F" w:rsidRDefault="004D6C5A" w:rsidP="004D6C5A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732D92B3" w14:textId="77777777" w:rsidR="004D6C5A" w:rsidRDefault="004D6C5A" w:rsidP="00FE4130">
      <w:pPr>
        <w:spacing w:after="0" w:line="240" w:lineRule="auto"/>
      </w:pPr>
    </w:p>
    <w:p w14:paraId="3661CEB2" w14:textId="77777777" w:rsidR="004D6C5A" w:rsidRDefault="004D6C5A" w:rsidP="00FE4130">
      <w:pPr>
        <w:spacing w:after="0" w:line="240" w:lineRule="auto"/>
      </w:pPr>
    </w:p>
    <w:p w14:paraId="61434B45" w14:textId="77777777" w:rsidR="004D6C5A" w:rsidRDefault="004D6C5A" w:rsidP="00FE4130">
      <w:pPr>
        <w:spacing w:after="0" w:line="240" w:lineRule="auto"/>
      </w:pPr>
    </w:p>
    <w:p w14:paraId="6DAB7047" w14:textId="77777777" w:rsidR="004D6C5A" w:rsidRDefault="004D6C5A" w:rsidP="00FE4130">
      <w:pPr>
        <w:spacing w:after="0" w:line="240" w:lineRule="auto"/>
      </w:pPr>
    </w:p>
    <w:p w14:paraId="64FF484E" w14:textId="77777777" w:rsidR="004D6C5A" w:rsidRDefault="004D6C5A" w:rsidP="00FE4130">
      <w:pPr>
        <w:spacing w:after="0" w:line="240" w:lineRule="auto"/>
      </w:pPr>
    </w:p>
    <w:p w14:paraId="3085C38F" w14:textId="77777777" w:rsidR="004D6C5A" w:rsidRDefault="004D6C5A" w:rsidP="00FE4130">
      <w:pPr>
        <w:spacing w:after="0" w:line="240" w:lineRule="auto"/>
      </w:pPr>
    </w:p>
    <w:p w14:paraId="16AC1C05" w14:textId="77777777" w:rsidR="004D6C5A" w:rsidRDefault="004D6C5A" w:rsidP="00FE4130">
      <w:pPr>
        <w:spacing w:after="0" w:line="240" w:lineRule="auto"/>
      </w:pPr>
    </w:p>
    <w:p w14:paraId="63BBA1D6" w14:textId="77777777" w:rsidR="004D6C5A" w:rsidRDefault="004D6C5A" w:rsidP="00FE4130">
      <w:pPr>
        <w:spacing w:after="0" w:line="240" w:lineRule="auto"/>
      </w:pPr>
    </w:p>
    <w:p w14:paraId="303C8D86" w14:textId="77777777" w:rsidR="00A26127" w:rsidRPr="00FE4130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1E0E0E0C" w14:textId="77777777" w:rsidR="00A26127" w:rsidRPr="00B9573F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1C3D96F6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01D5227A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68986441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394B0BD3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0F1171F3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B4D3804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C6AC8E5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37A9D20F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08EC4D43" w14:textId="77777777" w:rsidR="00A26127" w:rsidRPr="00514CD8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105"/>
        <w:gridCol w:w="1776"/>
        <w:gridCol w:w="3940"/>
      </w:tblGrid>
      <w:tr w:rsidR="00A26127" w:rsidRPr="00514CD8" w14:paraId="59986874" w14:textId="77777777" w:rsidTr="00C145EA">
        <w:trPr>
          <w:jc w:val="center"/>
        </w:trPr>
        <w:tc>
          <w:tcPr>
            <w:tcW w:w="9889" w:type="dxa"/>
            <w:gridSpan w:val="4"/>
          </w:tcPr>
          <w:p w14:paraId="6C5CC593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3E14881F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34B6E082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66CFAD7F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83FCBE9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527E7D44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A26127" w:rsidRPr="00514CD8" w14:paraId="07DEB74F" w14:textId="77777777" w:rsidTr="00C145EA">
        <w:trPr>
          <w:jc w:val="center"/>
        </w:trPr>
        <w:tc>
          <w:tcPr>
            <w:tcW w:w="9889" w:type="dxa"/>
            <w:gridSpan w:val="4"/>
          </w:tcPr>
          <w:p w14:paraId="46EC004F" w14:textId="77777777" w:rsidR="00A26127" w:rsidRPr="00296D7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66D4AC31" w14:textId="77777777" w:rsidR="0016692A" w:rsidRPr="00296D7A" w:rsidRDefault="0016692A" w:rsidP="000C674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color w:val="0070C0"/>
              </w:rPr>
              <w:t xml:space="preserve">Asumimos la experiencia de  </w:t>
            </w:r>
            <w:r w:rsidRPr="0016692A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priorizando la práctica diaria del respeto y de la responsabilidad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, </w:t>
            </w:r>
            <w:r w:rsidRPr="00296D7A">
              <w:rPr>
                <w:rFonts w:ascii="Arial" w:eastAsia="Arial" w:hAnsi="Arial" w:cs="Arial"/>
                <w:color w:val="0070C0"/>
              </w:rPr>
              <w:t>a partir del estudio de los casos de Productos Notables y sus operaciones combinadas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, empleando procedimientos algorítmicos y heurísticos, el análisis y la investigación científica, </w:t>
            </w:r>
            <w:r w:rsidRPr="0016692A">
              <w:rPr>
                <w:rFonts w:ascii="Arial" w:hAnsi="Arial" w:cs="Arial"/>
                <w:color w:val="0070C0"/>
              </w:rPr>
              <w:t>para generar y corresponsabilizarnos de la puesta en práctica de acciones transformadoras que promuevan la cultura de paz.</w:t>
            </w:r>
          </w:p>
        </w:tc>
      </w:tr>
      <w:tr w:rsidR="00A26127" w:rsidRPr="00514CD8" w14:paraId="5306DCC3" w14:textId="77777777" w:rsidTr="00C145EA">
        <w:trPr>
          <w:jc w:val="center"/>
        </w:trPr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062B0D92" w14:textId="77777777" w:rsidR="00A26127" w:rsidRPr="00296D7A" w:rsidRDefault="00A26127" w:rsidP="00296D7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3CB45289" w14:textId="77777777" w:rsidR="00296D7A" w:rsidRPr="00296D7A" w:rsidRDefault="00EB6084" w:rsidP="00296D7A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szCs w:val="16"/>
              </w:rPr>
              <w:t>EXPRESIONES ALGEBRAICAS NOTABLES</w:t>
            </w:r>
            <w:r w:rsidR="00296D7A" w:rsidRPr="00296D7A">
              <w:rPr>
                <w:rFonts w:ascii="Arial" w:hAnsi="Arial" w:cs="Arial"/>
                <w:color w:val="002060"/>
                <w:szCs w:val="16"/>
              </w:rPr>
              <w:t>.</w:t>
            </w:r>
          </w:p>
          <w:p w14:paraId="6CCF29F5" w14:textId="77777777" w:rsidR="00296D7A" w:rsidRPr="00296D7A" w:rsidRDefault="00296D7A" w:rsidP="00296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296D7A">
              <w:rPr>
                <w:rFonts w:ascii="Arial" w:hAnsi="Arial" w:cs="Arial"/>
                <w:color w:val="002060"/>
                <w:lang w:val="es-ES_tradnl"/>
              </w:rPr>
              <w:t>Productos Notables</w:t>
            </w:r>
          </w:p>
          <w:p w14:paraId="62899430" w14:textId="77777777" w:rsidR="00A26127" w:rsidRPr="00296D7A" w:rsidRDefault="00296D7A" w:rsidP="00296D7A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 w:rsidRPr="00296D7A">
              <w:rPr>
                <w:rFonts w:ascii="Arial" w:hAnsi="Arial" w:cs="Arial"/>
                <w:color w:val="002060"/>
                <w:lang w:val="es-ES_tradnl"/>
              </w:rPr>
              <w:t>Operaciones combinadas con productos notables.</w:t>
            </w:r>
          </w:p>
        </w:tc>
      </w:tr>
      <w:tr w:rsidR="00A26127" w:rsidRPr="00514CD8" w14:paraId="03C08716" w14:textId="77777777" w:rsidTr="00296D7A">
        <w:trPr>
          <w:jc w:val="center"/>
        </w:trPr>
        <w:tc>
          <w:tcPr>
            <w:tcW w:w="4211" w:type="dxa"/>
            <w:gridSpan w:val="2"/>
            <w:shd w:val="clear" w:color="auto" w:fill="F2D7F9"/>
            <w:vAlign w:val="center"/>
          </w:tcPr>
          <w:p w14:paraId="49501130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738" w:type="dxa"/>
            <w:shd w:val="clear" w:color="auto" w:fill="EDEDED" w:themeFill="accent3" w:themeFillTint="33"/>
            <w:vAlign w:val="center"/>
          </w:tcPr>
          <w:p w14:paraId="1FB02AF1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940" w:type="dxa"/>
            <w:shd w:val="clear" w:color="auto" w:fill="FBE4D5" w:themeFill="accent2" w:themeFillTint="33"/>
            <w:vAlign w:val="center"/>
          </w:tcPr>
          <w:p w14:paraId="446C247C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A26127" w:rsidRPr="00514CD8" w14:paraId="7BE7B791" w14:textId="77777777" w:rsidTr="00296D7A">
        <w:trPr>
          <w:jc w:val="center"/>
        </w:trPr>
        <w:tc>
          <w:tcPr>
            <w:tcW w:w="4106" w:type="dxa"/>
          </w:tcPr>
          <w:p w14:paraId="0C0B08E6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1E6111FC" w14:textId="77777777" w:rsidR="00A26127" w:rsidRPr="00296D7A" w:rsidRDefault="00A26127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0CFBAD64" w14:textId="77777777" w:rsidR="00296D7A" w:rsidRPr="00BA7C12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conocimientos previos sobre los diversos métodos de multiplicación y división de polinomios.</w:t>
            </w:r>
          </w:p>
          <w:p w14:paraId="2E379BB0" w14:textId="77777777" w:rsidR="00BA7C12" w:rsidRPr="00BA7C12" w:rsidRDefault="00BA7C12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Style w:val="A13"/>
                <w:rFonts w:ascii="Arial" w:hAnsi="Arial" w:cs="Arial"/>
                <w:color w:val="7030A0"/>
                <w:sz w:val="24"/>
                <w:szCs w:val="22"/>
              </w:rPr>
            </w:pPr>
            <w:r w:rsidRPr="00BA7C12">
              <w:rPr>
                <w:rStyle w:val="A13"/>
                <w:rFonts w:ascii="Arial" w:hAnsi="Arial" w:cs="Arial"/>
                <w:color w:val="7030A0"/>
                <w:sz w:val="22"/>
                <w:szCs w:val="20"/>
              </w:rPr>
              <w:t>Aplicación del producto de la suma por la diferencia de dos términos.</w:t>
            </w:r>
          </w:p>
          <w:p w14:paraId="265C77EB" w14:textId="77777777" w:rsidR="00BA7C12" w:rsidRPr="00BA7C12" w:rsidRDefault="00BA7C12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sz w:val="24"/>
              </w:rPr>
            </w:pPr>
            <w:r w:rsidRPr="00BA7C12">
              <w:rPr>
                <w:rFonts w:ascii="Arial" w:hAnsi="Arial" w:cs="Arial"/>
                <w:color w:val="7030A0"/>
                <w:szCs w:val="20"/>
              </w:rPr>
              <w:t>Construcción de modelos geométricos de productos notables en material concreto.</w:t>
            </w:r>
          </w:p>
          <w:p w14:paraId="44714910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y representamos gráficamente el desarrollo de productos y notables para la práctica del desarrollo de la factorización algebraica.</w:t>
            </w:r>
          </w:p>
          <w:p w14:paraId="490CCAB8" w14:textId="77777777" w:rsidR="00A26127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Analizamos críticamente la resolución de problemas algebraicos en talleres y laboratorio de matemática.</w:t>
            </w:r>
          </w:p>
          <w:p w14:paraId="0AC9E1DE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7DEAC023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31D9EB4A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Reconocemos y comprendemos el uso de figuras y cuerpos geométricos en el desarrollo geométrico en productos notables.</w:t>
            </w:r>
          </w:p>
          <w:p w14:paraId="10243101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Identificamos y clasificamos las expresiones algebraicas para desarrollar mediante productos notables.</w:t>
            </w:r>
          </w:p>
          <w:p w14:paraId="5778B2E7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y describimos geométricamente el desarrollo de los diferentes casos de productos notables.</w:t>
            </w:r>
          </w:p>
          <w:p w14:paraId="4C7422F5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Comprendemos y explicamos el desarrollo analítico de los diferentes casos de productos notables.</w:t>
            </w:r>
          </w:p>
          <w:p w14:paraId="1E6DDF15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Deducimos las reglas operatorias para desarrollar productos notables y su proceso inverso para factorizar expresiones algebraicas.</w:t>
            </w:r>
          </w:p>
          <w:p w14:paraId="7813E671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Comparamos los casos de productos a partir de saberes y conocimientos logrados.</w:t>
            </w:r>
          </w:p>
          <w:p w14:paraId="2E7C77A3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Esquematizamos en mapas conceptuales como estrategia de aprendizaje para consolidar nuestros saberes y conocimientos referidos a la unidad temática.</w:t>
            </w:r>
          </w:p>
          <w:p w14:paraId="780661FB" w14:textId="77777777" w:rsidR="00A26127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Sintetizamos la unidad temática con las ideas más importantes con el uso, aplicación y desarrollo de productos notables de  las expresiones algebraicas.</w:t>
            </w:r>
          </w:p>
          <w:p w14:paraId="27E9DC1C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1ADF6D0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19E25ED5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del desarrollo de productos notables analítica y geométricamente.</w:t>
            </w:r>
          </w:p>
          <w:p w14:paraId="1C5CDFFB" w14:textId="77777777" w:rsidR="00296D7A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 sobre la importancia del desarrollo de productos notables.</w:t>
            </w:r>
          </w:p>
          <w:p w14:paraId="3209686A" w14:textId="77777777" w:rsidR="00A26127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de la importancia de la reducción de operaciones combinadas en el desarrollo de productos notables.</w:t>
            </w:r>
          </w:p>
          <w:p w14:paraId="2DF7883F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0C329548" w14:textId="77777777" w:rsidR="00A26127" w:rsidRPr="00296D7A" w:rsidRDefault="00A26127" w:rsidP="00BA7C12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0B95AE12" w14:textId="77777777" w:rsidR="00A26127" w:rsidRPr="00296D7A" w:rsidRDefault="00296D7A" w:rsidP="00BA7C1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296D7A">
              <w:rPr>
                <w:rFonts w:ascii="Arial" w:hAnsi="Arial" w:cs="Arial"/>
                <w:color w:val="7030A0"/>
                <w:lang w:val="es-BO"/>
              </w:rPr>
              <w:t xml:space="preserve">Actividades recreativas: elaboración de cuentos matemáticos  y poesía </w:t>
            </w:r>
            <w:r w:rsidRPr="00296D7A">
              <w:rPr>
                <w:rFonts w:ascii="Arial" w:hAnsi="Arial" w:cs="Arial"/>
                <w:color w:val="7030A0"/>
                <w:lang w:val="es-BO"/>
              </w:rPr>
              <w:lastRenderedPageBreak/>
              <w:t>algebraica utilizando productos notables.</w:t>
            </w:r>
          </w:p>
        </w:tc>
        <w:tc>
          <w:tcPr>
            <w:tcW w:w="1843" w:type="dxa"/>
            <w:gridSpan w:val="2"/>
          </w:tcPr>
          <w:p w14:paraId="0843A3E3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5F2E98C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2F66E88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72FB4CF7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2DC49FC9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6B32A5D4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11109E9E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45A1DCC1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D9EAB48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7B1DDAD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360994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6BE45343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15B2CD3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11D35B5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46302E5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15730E8B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940" w:type="dxa"/>
          </w:tcPr>
          <w:p w14:paraId="7A01AE01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2D7D4F74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3B5DEEFB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1DA5E4DC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00497EF4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1E97FE81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480B669E" w14:textId="77777777" w:rsidR="00A26127" w:rsidRPr="00296D7A" w:rsidRDefault="00A26127" w:rsidP="00296D7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296D7A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786C95C2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78BA35EC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AB3A815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lastRenderedPageBreak/>
              <w:t>Diferenciación y clasificación de las expresiones algebraicas para desarrollar productos notables.</w:t>
            </w:r>
          </w:p>
          <w:p w14:paraId="7943DF27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Comprensión analítica y geométrica para desarrollar productos notables.</w:t>
            </w:r>
          </w:p>
          <w:p w14:paraId="3BD4DDD8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Identifica, comprende y desarrolla los diferentes casos de productos así como los métodos para su proceso algebraico.</w:t>
            </w:r>
          </w:p>
          <w:p w14:paraId="704F78EA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Capacidad de análisis para identificar los casos de productos notables para su desarrollo algebraico en operaciones combinadas.</w:t>
            </w:r>
          </w:p>
          <w:p w14:paraId="33DE93DB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7CDB134B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7B80232C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Participación activa en el reconocimiento y clasificación de los diferentes tipos de productos notables.</w:t>
            </w:r>
          </w:p>
          <w:p w14:paraId="7DD243CB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Valoración y apropiación de los productos notables en el desarrollo de operaciones combinadas para reducir expresiones algebraicas.</w:t>
            </w:r>
          </w:p>
          <w:p w14:paraId="067FC9D8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Elaboración de cuentos y poesía algebraica utilizando productos notables.</w:t>
            </w:r>
          </w:p>
          <w:p w14:paraId="6F6F2A20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 organizadores gráficos para desarrollar productos y cocientes notables.</w:t>
            </w:r>
          </w:p>
          <w:p w14:paraId="16AFF27B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Construye modelos matemáticos  en la representación geométrica de los productos notables.</w:t>
            </w:r>
          </w:p>
          <w:p w14:paraId="76F61F0A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B11B1FA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50E59AA9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136B333E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12998FF1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2833CFCB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66B75DE9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239A9235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A26127" w:rsidRPr="00514CD8" w14:paraId="6C96ECAB" w14:textId="77777777" w:rsidTr="00C145EA">
        <w:trPr>
          <w:jc w:val="center"/>
        </w:trPr>
        <w:tc>
          <w:tcPr>
            <w:tcW w:w="9889" w:type="dxa"/>
            <w:gridSpan w:val="4"/>
          </w:tcPr>
          <w:p w14:paraId="037A3E59" w14:textId="77777777" w:rsidR="00A26127" w:rsidRPr="00296D7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03B69BCD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0F83B52F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4ACA77E8" w14:textId="77777777" w:rsidR="00296D7A" w:rsidRPr="00296D7A" w:rsidRDefault="00296D7A" w:rsidP="00296D7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Afiches, dípticos y trípticos de las mujeres matemáticas más sobresalientes.</w:t>
            </w:r>
          </w:p>
          <w:p w14:paraId="5466E316" w14:textId="77777777" w:rsidR="00296D7A" w:rsidRPr="00296D7A" w:rsidRDefault="00296D7A" w:rsidP="00296D7A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93" w:hanging="293"/>
              <w:rPr>
                <w:rFonts w:ascii="Arial" w:hAnsi="Arial" w:cs="Arial"/>
                <w:color w:val="C00000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Elaboración de juegos lúdicos.</w:t>
            </w:r>
          </w:p>
          <w:p w14:paraId="0A229ABD" w14:textId="77777777" w:rsidR="00A26127" w:rsidRPr="00296D7A" w:rsidRDefault="00296D7A" w:rsidP="00296D7A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lang w:val="es-ES_tradnl"/>
              </w:rPr>
              <w:t>Actividades recreativas, cuentos matemáticos y poesía matemática.</w:t>
            </w:r>
          </w:p>
        </w:tc>
      </w:tr>
      <w:tr w:rsidR="00A26127" w:rsidRPr="00514CD8" w14:paraId="745F2B0D" w14:textId="77777777" w:rsidTr="00C145EA">
        <w:trPr>
          <w:jc w:val="center"/>
        </w:trPr>
        <w:tc>
          <w:tcPr>
            <w:tcW w:w="9889" w:type="dxa"/>
            <w:gridSpan w:val="4"/>
          </w:tcPr>
          <w:p w14:paraId="75025C2C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696EE28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173B5D35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5B738AA7" w14:textId="77777777" w:rsidR="00A26127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7A9AFEAF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27296D7F" w14:textId="77777777" w:rsidR="00A26127" w:rsidRPr="00337F21" w:rsidRDefault="00A26127" w:rsidP="00C145EA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7B5A6698" w14:textId="77777777" w:rsidR="00A26127" w:rsidRPr="00337F21" w:rsidRDefault="00A26127" w:rsidP="00C145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561EBDAB" w14:textId="77777777" w:rsidR="00A26127" w:rsidRPr="00337F21" w:rsidRDefault="00706216" w:rsidP="00C145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8" w:history="1">
              <w:r w:rsidR="00A26127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02037B13" w14:textId="77777777" w:rsidR="00A26127" w:rsidRPr="00B9573F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5A954A5D" w14:textId="77777777" w:rsidR="00A26127" w:rsidRDefault="00A26127" w:rsidP="00A26127">
      <w:pPr>
        <w:spacing w:after="0" w:line="240" w:lineRule="auto"/>
      </w:pPr>
    </w:p>
    <w:p w14:paraId="2C52B00C" w14:textId="77777777" w:rsidR="00296D7A" w:rsidRDefault="00296D7A" w:rsidP="00A26127">
      <w:pPr>
        <w:spacing w:after="0" w:line="240" w:lineRule="auto"/>
      </w:pPr>
    </w:p>
    <w:p w14:paraId="7B389A2B" w14:textId="77777777" w:rsidR="00296D7A" w:rsidRDefault="00296D7A" w:rsidP="00A26127">
      <w:pPr>
        <w:spacing w:after="0" w:line="240" w:lineRule="auto"/>
      </w:pPr>
    </w:p>
    <w:p w14:paraId="457F4D58" w14:textId="77777777" w:rsidR="00296D7A" w:rsidRDefault="00296D7A" w:rsidP="00A26127">
      <w:pPr>
        <w:spacing w:after="0" w:line="240" w:lineRule="auto"/>
      </w:pPr>
    </w:p>
    <w:p w14:paraId="3FC70E32" w14:textId="77777777" w:rsidR="00296D7A" w:rsidRDefault="00296D7A" w:rsidP="00A26127">
      <w:pPr>
        <w:spacing w:after="0" w:line="240" w:lineRule="auto"/>
      </w:pPr>
    </w:p>
    <w:p w14:paraId="52787D36" w14:textId="77777777" w:rsidR="00296D7A" w:rsidRDefault="00296D7A" w:rsidP="00A26127">
      <w:pPr>
        <w:spacing w:after="0" w:line="240" w:lineRule="auto"/>
      </w:pPr>
    </w:p>
    <w:p w14:paraId="736873C7" w14:textId="77777777" w:rsidR="00296D7A" w:rsidRDefault="00296D7A" w:rsidP="00A26127">
      <w:pPr>
        <w:spacing w:after="0" w:line="240" w:lineRule="auto"/>
      </w:pPr>
    </w:p>
    <w:p w14:paraId="092EA078" w14:textId="77777777" w:rsidR="00296D7A" w:rsidRDefault="00296D7A" w:rsidP="00A26127">
      <w:pPr>
        <w:spacing w:after="0" w:line="240" w:lineRule="auto"/>
      </w:pPr>
    </w:p>
    <w:p w14:paraId="5CCEC2C8" w14:textId="77777777" w:rsidR="00296D7A" w:rsidRDefault="00296D7A" w:rsidP="00A26127">
      <w:pPr>
        <w:spacing w:after="0" w:line="240" w:lineRule="auto"/>
      </w:pPr>
    </w:p>
    <w:p w14:paraId="03134C6D" w14:textId="77777777" w:rsidR="00296D7A" w:rsidRDefault="00296D7A" w:rsidP="00A26127">
      <w:pPr>
        <w:spacing w:after="0" w:line="240" w:lineRule="auto"/>
      </w:pPr>
    </w:p>
    <w:p w14:paraId="166795F1" w14:textId="77777777" w:rsidR="00296D7A" w:rsidRDefault="00296D7A" w:rsidP="00A26127">
      <w:pPr>
        <w:spacing w:after="0" w:line="240" w:lineRule="auto"/>
      </w:pPr>
    </w:p>
    <w:p w14:paraId="1EEFF5B4" w14:textId="77777777" w:rsidR="00296D7A" w:rsidRDefault="00296D7A" w:rsidP="00A26127">
      <w:pPr>
        <w:spacing w:after="0" w:line="240" w:lineRule="auto"/>
      </w:pPr>
    </w:p>
    <w:p w14:paraId="76B1B8E1" w14:textId="77777777" w:rsidR="00296D7A" w:rsidRDefault="00296D7A" w:rsidP="00A26127">
      <w:pPr>
        <w:spacing w:after="0" w:line="240" w:lineRule="auto"/>
      </w:pPr>
    </w:p>
    <w:p w14:paraId="1B0E7C50" w14:textId="77777777" w:rsidR="00296D7A" w:rsidRDefault="00296D7A" w:rsidP="00A26127">
      <w:pPr>
        <w:spacing w:after="0" w:line="240" w:lineRule="auto"/>
      </w:pPr>
    </w:p>
    <w:p w14:paraId="15C3C42F" w14:textId="77777777" w:rsidR="00296D7A" w:rsidRDefault="00296D7A" w:rsidP="00A26127">
      <w:pPr>
        <w:spacing w:after="0" w:line="240" w:lineRule="auto"/>
      </w:pPr>
    </w:p>
    <w:p w14:paraId="1249FE9E" w14:textId="77777777" w:rsidR="00296D7A" w:rsidRDefault="00296D7A" w:rsidP="00A26127">
      <w:pPr>
        <w:spacing w:after="0" w:line="240" w:lineRule="auto"/>
      </w:pPr>
    </w:p>
    <w:p w14:paraId="3BB9A813" w14:textId="77777777" w:rsidR="00296D7A" w:rsidRDefault="00296D7A" w:rsidP="00A26127">
      <w:pPr>
        <w:spacing w:after="0" w:line="240" w:lineRule="auto"/>
      </w:pPr>
    </w:p>
    <w:p w14:paraId="5C71AEFA" w14:textId="77777777" w:rsidR="00296D7A" w:rsidRDefault="00296D7A" w:rsidP="00A26127">
      <w:pPr>
        <w:spacing w:after="0" w:line="240" w:lineRule="auto"/>
      </w:pPr>
    </w:p>
    <w:p w14:paraId="10529101" w14:textId="77777777" w:rsidR="00296D7A" w:rsidRDefault="00296D7A" w:rsidP="00A26127">
      <w:pPr>
        <w:spacing w:after="0" w:line="240" w:lineRule="auto"/>
      </w:pPr>
    </w:p>
    <w:p w14:paraId="4A918138" w14:textId="77777777" w:rsidR="00296D7A" w:rsidRDefault="00296D7A" w:rsidP="00A26127">
      <w:pPr>
        <w:spacing w:after="0" w:line="240" w:lineRule="auto"/>
      </w:pPr>
    </w:p>
    <w:p w14:paraId="4B17217A" w14:textId="77777777" w:rsidR="00296D7A" w:rsidRDefault="00296D7A" w:rsidP="00A26127">
      <w:pPr>
        <w:spacing w:after="0" w:line="240" w:lineRule="auto"/>
      </w:pPr>
    </w:p>
    <w:p w14:paraId="516C20E2" w14:textId="77777777" w:rsidR="00296D7A" w:rsidRDefault="00296D7A" w:rsidP="00A26127">
      <w:pPr>
        <w:spacing w:after="0" w:line="240" w:lineRule="auto"/>
      </w:pPr>
    </w:p>
    <w:p w14:paraId="3C365698" w14:textId="77777777" w:rsidR="00296D7A" w:rsidRDefault="00296D7A" w:rsidP="00A26127">
      <w:pPr>
        <w:spacing w:after="0" w:line="240" w:lineRule="auto"/>
      </w:pPr>
    </w:p>
    <w:p w14:paraId="0BA4CC8E" w14:textId="77777777" w:rsidR="00296D7A" w:rsidRDefault="00296D7A" w:rsidP="00A26127">
      <w:pPr>
        <w:spacing w:after="0" w:line="240" w:lineRule="auto"/>
      </w:pPr>
    </w:p>
    <w:p w14:paraId="4C481410" w14:textId="77777777" w:rsidR="00296D7A" w:rsidRDefault="00296D7A" w:rsidP="00A26127">
      <w:pPr>
        <w:spacing w:after="0" w:line="240" w:lineRule="auto"/>
      </w:pPr>
    </w:p>
    <w:p w14:paraId="043697A9" w14:textId="77777777" w:rsidR="00296D7A" w:rsidRDefault="00296D7A" w:rsidP="00A26127">
      <w:pPr>
        <w:spacing w:after="0" w:line="240" w:lineRule="auto"/>
      </w:pPr>
    </w:p>
    <w:p w14:paraId="3D64ECCF" w14:textId="77777777" w:rsidR="00296D7A" w:rsidRDefault="00296D7A" w:rsidP="00A26127">
      <w:pPr>
        <w:spacing w:after="0" w:line="240" w:lineRule="auto"/>
      </w:pPr>
    </w:p>
    <w:p w14:paraId="63DDA6CD" w14:textId="77777777" w:rsidR="00296D7A" w:rsidRDefault="00296D7A" w:rsidP="00A26127">
      <w:pPr>
        <w:spacing w:after="0" w:line="240" w:lineRule="auto"/>
      </w:pPr>
    </w:p>
    <w:p w14:paraId="4954EC00" w14:textId="77777777" w:rsidR="00296D7A" w:rsidRDefault="00296D7A" w:rsidP="00A26127">
      <w:pPr>
        <w:spacing w:after="0" w:line="240" w:lineRule="auto"/>
      </w:pPr>
    </w:p>
    <w:p w14:paraId="59EE9A8F" w14:textId="77777777" w:rsidR="00A26127" w:rsidRPr="00FE4130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31AC42A2" w14:textId="77777777" w:rsidR="00A26127" w:rsidRPr="00B9573F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3884FCCC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60E2DD92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7A5B2478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15930828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4ACA40C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2E1E3F12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59665FCB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4775C8CF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0CA593C8" w14:textId="77777777" w:rsidR="00A26127" w:rsidRPr="00514CD8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A26127" w:rsidRPr="00514CD8" w14:paraId="6F992C27" w14:textId="77777777" w:rsidTr="00C145EA">
        <w:trPr>
          <w:jc w:val="center"/>
        </w:trPr>
        <w:tc>
          <w:tcPr>
            <w:tcW w:w="9889" w:type="dxa"/>
            <w:gridSpan w:val="3"/>
          </w:tcPr>
          <w:p w14:paraId="47230652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25B64724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5CD3F144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49DB9897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0879BF5C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41AEF27B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A26127" w:rsidRPr="00514CD8" w14:paraId="07C226DB" w14:textId="77777777" w:rsidTr="00C145EA">
        <w:trPr>
          <w:jc w:val="center"/>
        </w:trPr>
        <w:tc>
          <w:tcPr>
            <w:tcW w:w="9889" w:type="dxa"/>
            <w:gridSpan w:val="3"/>
          </w:tcPr>
          <w:p w14:paraId="623FBB58" w14:textId="77777777" w:rsidR="00A26127" w:rsidRPr="0016692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4202FD74" w14:textId="77777777" w:rsidR="0016692A" w:rsidRPr="0016692A" w:rsidRDefault="0016692A" w:rsidP="000C6740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16692A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 en igualdad de oportunidades, a partir del pensamiento lógico concreto de las propiedades y relaciones algebraicas en cocientes notables y sus operaciones combinadas, mediante procedimientos heurísticos, algorítmico, reglas operatorias, para consolidar una convivencia holística libre de violencia.</w:t>
            </w:r>
          </w:p>
        </w:tc>
      </w:tr>
      <w:tr w:rsidR="00A26127" w:rsidRPr="00514CD8" w14:paraId="0ED70E0A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3E595F9F" w14:textId="77777777" w:rsidR="00A26127" w:rsidRPr="00296D7A" w:rsidRDefault="00A26127" w:rsidP="00296D7A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05B63C38" w14:textId="77777777" w:rsidR="00296D7A" w:rsidRPr="00296D7A" w:rsidRDefault="00EB6084" w:rsidP="00296D7A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szCs w:val="16"/>
              </w:rPr>
              <w:t>EXPRESIONES ALGEBRAICAS NOTABLES</w:t>
            </w:r>
            <w:r w:rsidR="00296D7A" w:rsidRPr="00296D7A">
              <w:rPr>
                <w:rFonts w:ascii="Arial" w:hAnsi="Arial" w:cs="Arial"/>
                <w:color w:val="002060"/>
                <w:szCs w:val="16"/>
              </w:rPr>
              <w:t>.</w:t>
            </w:r>
          </w:p>
          <w:p w14:paraId="3B30E192" w14:textId="77777777" w:rsidR="00296D7A" w:rsidRPr="00296D7A" w:rsidRDefault="00296D7A" w:rsidP="00296D7A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296D7A">
              <w:rPr>
                <w:rFonts w:ascii="Arial" w:eastAsia="Arial" w:hAnsi="Arial" w:cs="Arial"/>
                <w:color w:val="002060"/>
              </w:rPr>
              <w:t>Cocientes Notables.</w:t>
            </w:r>
          </w:p>
          <w:p w14:paraId="5D4A84D7" w14:textId="77777777" w:rsidR="00A26127" w:rsidRPr="00296D7A" w:rsidRDefault="00296D7A" w:rsidP="00296D7A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color w:val="002060"/>
              </w:rPr>
            </w:pPr>
            <w:r w:rsidRPr="00296D7A">
              <w:rPr>
                <w:rFonts w:ascii="Arial" w:eastAsia="Arial" w:hAnsi="Arial" w:cs="Arial"/>
                <w:color w:val="002060"/>
              </w:rPr>
              <w:t>Operaciones combinadas de Cocientes Notables.</w:t>
            </w:r>
          </w:p>
        </w:tc>
      </w:tr>
      <w:tr w:rsidR="00A26127" w:rsidRPr="00514CD8" w14:paraId="74624310" w14:textId="77777777" w:rsidTr="00C145EA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6B42589E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6B4E8E12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3FAD3F4D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A26127" w:rsidRPr="00514CD8" w14:paraId="365B191D" w14:textId="77777777" w:rsidTr="00C145EA">
        <w:trPr>
          <w:jc w:val="center"/>
        </w:trPr>
        <w:tc>
          <w:tcPr>
            <w:tcW w:w="4211" w:type="dxa"/>
          </w:tcPr>
          <w:p w14:paraId="78B3B1B3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20B507A8" w14:textId="77777777" w:rsidR="00A26127" w:rsidRPr="00296D7A" w:rsidRDefault="00A26127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5BF37399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Aplicamos la inducción y deducción matemática en la generalización de expresiones algebraicas sobre el uso y su aplicación de cocientes notables.</w:t>
            </w:r>
          </w:p>
          <w:p w14:paraId="25A69DEF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Observamos diapositivas sobre la representación gráfica de los cocientes notables y su interpretación geométrica.</w:t>
            </w:r>
          </w:p>
          <w:p w14:paraId="04059C24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6643BB09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4F6B3DAE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algebraicos en talleres y laboratorio de matemática.</w:t>
            </w:r>
          </w:p>
          <w:p w14:paraId="602A2E40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Comprendemos y diferenciamos los diferentes casos en cocientes notables </w:t>
            </w: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>a partir de los saberes y conocimientos logrados.</w:t>
            </w:r>
          </w:p>
          <w:p w14:paraId="4D3D389F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Identificamos los casos  de cocientes notables para desarrollar expresiones algebraicas.</w:t>
            </w:r>
          </w:p>
          <w:p w14:paraId="40B210C4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Sistematizamos aplicando estrategias de aprendizaje como mapas semánticos, telaraña, mapas conceptuales, etc., para esquematizar los conceptos e ideas más importantes de los diferentes casos de cocientes notables.</w:t>
            </w:r>
          </w:p>
          <w:p w14:paraId="0A3A035A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6E9F467F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6F6055D1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los juegos lúdicos y de laboratorio aplicando nociones de álgebra y geometría.</w:t>
            </w:r>
          </w:p>
          <w:p w14:paraId="5DC9317A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sobre la importancia de la geometría para comparar los casos de cocientes notables a partir de saberes y conocimientos logrados.</w:t>
            </w:r>
          </w:p>
          <w:p w14:paraId="0A7C0D95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Reflexionamos críticamente sobre la importancia de </w:t>
            </w:r>
            <w:r w:rsidR="00C8422F">
              <w:rPr>
                <w:rFonts w:ascii="Arial" w:eastAsia="Times New Roman" w:hAnsi="Arial" w:cs="Arial"/>
                <w:color w:val="7030A0"/>
                <w:lang w:val="es-BO" w:eastAsia="es-ES"/>
              </w:rPr>
              <w:t>cocientes notables</w:t>
            </w:r>
            <w:r w:rsidRPr="00296D7A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en el desarrollo de expresiones algebraicas.</w:t>
            </w:r>
          </w:p>
          <w:p w14:paraId="5421D50F" w14:textId="77777777" w:rsidR="00A26127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296D7A">
              <w:rPr>
                <w:rFonts w:ascii="Arial" w:hAnsi="Arial" w:cs="Arial"/>
                <w:color w:val="7030A0"/>
              </w:rPr>
              <w:t>Valoramos el uso apropiado y adecuado de estrategias de aprendizaje en el desarrollo y aplicación de procedimientos heurísticos en la resolución de cocientes notables.</w:t>
            </w:r>
          </w:p>
          <w:p w14:paraId="30F788AD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234321BA" w14:textId="77777777" w:rsidR="00A26127" w:rsidRPr="00296D7A" w:rsidRDefault="00A26127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296D7A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61719DFB" w14:textId="77777777" w:rsidR="00296D7A" w:rsidRPr="00296D7A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296D7A">
              <w:rPr>
                <w:rFonts w:ascii="Arial" w:hAnsi="Arial" w:cs="Arial"/>
                <w:color w:val="7030A0"/>
                <w:lang w:val="es-BO"/>
              </w:rPr>
              <w:t>Elaboramos juegos lúdicos a través del uso de cocientes notables.</w:t>
            </w:r>
          </w:p>
          <w:p w14:paraId="5EC695FA" w14:textId="77777777" w:rsidR="00A26127" w:rsidRPr="00296D7A" w:rsidRDefault="00296D7A" w:rsidP="00C8422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296D7A">
              <w:rPr>
                <w:rFonts w:ascii="Arial" w:hAnsi="Arial" w:cs="Arial"/>
                <w:color w:val="7030A0"/>
                <w:lang w:val="es-BO"/>
              </w:rPr>
              <w:t>Producimos textos y afiches referidos a los casos de cocientes notables a partir de saberes y conocimientos logrados.</w:t>
            </w:r>
          </w:p>
        </w:tc>
        <w:tc>
          <w:tcPr>
            <w:tcW w:w="1843" w:type="dxa"/>
          </w:tcPr>
          <w:p w14:paraId="037471F7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2544B18D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75C3720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07BBBCB7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8437625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5F185616" w14:textId="77777777" w:rsidR="00A26127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43AB725E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234F5AF7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6616EE7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52E85E19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376EB82E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 los estudiantes.</w:t>
            </w:r>
          </w:p>
          <w:p w14:paraId="2D9C810C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80F7602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342F23F6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0F836A2A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3F8C7FE9" w14:textId="77777777" w:rsidR="00A26127" w:rsidRPr="00337F21" w:rsidRDefault="00A26127" w:rsidP="00C145E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0C13DF65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716DDFAF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1F2B2D0B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566BCB32" w14:textId="77777777" w:rsidR="00A26127" w:rsidRPr="00296D7A" w:rsidRDefault="00A26127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005F32F5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5F3282CC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2FD0A2E1" w14:textId="77777777" w:rsidR="00A26127" w:rsidRPr="00296D7A" w:rsidRDefault="00A26127" w:rsidP="00296D7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296D7A">
              <w:rPr>
                <w:color w:val="833C0B" w:themeColor="accent2" w:themeShade="80"/>
              </w:rPr>
              <w:t>Escucha con atención la participación de los demás, respetando su opinión y sus puntos de vista.</w:t>
            </w:r>
          </w:p>
          <w:p w14:paraId="720560A3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3593151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1FC5E40B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lastRenderedPageBreak/>
              <w:t>Identifica, comprende y resuelve ejercicios de los diferentes casos de cocientes notables así como los métodos para su desarrollo algebraico.</w:t>
            </w:r>
          </w:p>
          <w:p w14:paraId="05CA37E4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Comprende y desarrolla </w:t>
            </w:r>
            <w:r w:rsidR="00C8422F">
              <w:rPr>
                <w:rFonts w:ascii="Arial" w:hAnsi="Arial" w:cs="Arial"/>
                <w:color w:val="833C0B" w:themeColor="accent2" w:themeShade="80"/>
              </w:rPr>
              <w:t>cocientes notables</w:t>
            </w:r>
            <w:r w:rsidRPr="00296D7A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39CEDAA7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Capacidad de análisis para identificar los casos de </w:t>
            </w:r>
            <w:r w:rsidR="00C8422F">
              <w:rPr>
                <w:rFonts w:ascii="Arial" w:hAnsi="Arial" w:cs="Arial"/>
                <w:color w:val="833C0B" w:themeColor="accent2" w:themeShade="80"/>
              </w:rPr>
              <w:t>cocientes notables</w:t>
            </w:r>
            <w:r w:rsidRPr="00296D7A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4FA714AE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57D13326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0FA40DC7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 estrategias de aprendizaje para sistematizar, secuencializar y conceptualizar los diferentes casos de cocientes  notables</w:t>
            </w:r>
            <w:r w:rsidR="00C8422F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23B13E05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Identificación y reconocimiento de los casos de cocientes notables así como su desarrollo en ejercicios combinados.</w:t>
            </w:r>
          </w:p>
          <w:p w14:paraId="61A51E88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Aplicación de métodos y estrategias para desarrollar expresiones algebraicas con  cocientes notables.</w:t>
            </w:r>
          </w:p>
          <w:p w14:paraId="169123A5" w14:textId="77777777" w:rsidR="00A26127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Resuelve ejercicios algebraicos aplicando la </w:t>
            </w:r>
            <w:r w:rsidR="00C8422F">
              <w:rPr>
                <w:rFonts w:ascii="Arial" w:hAnsi="Arial" w:cs="Arial"/>
                <w:color w:val="833C0B" w:themeColor="accent2" w:themeShade="80"/>
              </w:rPr>
              <w:t>fórmula de encontrar cualquier término en un cociente notable</w:t>
            </w:r>
            <w:r w:rsidRPr="00296D7A">
              <w:rPr>
                <w:rFonts w:ascii="Arial" w:hAnsi="Arial" w:cs="Arial"/>
                <w:color w:val="833C0B" w:themeColor="accent2" w:themeShade="80"/>
              </w:rPr>
              <w:t>.</w:t>
            </w:r>
          </w:p>
          <w:p w14:paraId="59113B6B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052166D8" w14:textId="77777777" w:rsidR="00A26127" w:rsidRPr="00296D7A" w:rsidRDefault="00A26127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6D732051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74ABB7F0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7ABC5D68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27585C4A" w14:textId="77777777" w:rsidR="00A26127" w:rsidRPr="00296D7A" w:rsidRDefault="00A26127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actitudes de interrelación con las/los demás sin violencia.</w:t>
            </w:r>
          </w:p>
          <w:p w14:paraId="03D93FF4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4077288A" w14:textId="77777777" w:rsidR="00A26127" w:rsidRPr="00296D7A" w:rsidRDefault="00A261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A26127" w:rsidRPr="00514CD8" w14:paraId="245E7D30" w14:textId="77777777" w:rsidTr="00C145EA">
        <w:trPr>
          <w:jc w:val="center"/>
        </w:trPr>
        <w:tc>
          <w:tcPr>
            <w:tcW w:w="9889" w:type="dxa"/>
            <w:gridSpan w:val="3"/>
          </w:tcPr>
          <w:p w14:paraId="5FDF4559" w14:textId="77777777" w:rsidR="00A26127" w:rsidRPr="00296D7A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296D7A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1374630B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3084C33" w14:textId="77777777" w:rsidR="00A26127" w:rsidRPr="00296D7A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296D7A">
              <w:rPr>
                <w:rFonts w:ascii="Arial" w:eastAsia="Arial" w:hAnsi="Arial" w:cs="Arial"/>
                <w:color w:val="C00000"/>
                <w:szCs w:val="24"/>
              </w:rPr>
              <w:t>Esquemas mentales (cuadros sinópticos, mapas semánticos, etc.).</w:t>
            </w:r>
          </w:p>
          <w:p w14:paraId="20602B01" w14:textId="77777777" w:rsidR="00A26127" w:rsidRPr="00296D7A" w:rsidRDefault="00296D7A" w:rsidP="00C8422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szCs w:val="24"/>
                <w:lang w:val="es-ES_tradnl"/>
              </w:rPr>
              <w:t>Juegos lúdicos algebraicos y poesía matemática.</w:t>
            </w:r>
          </w:p>
        </w:tc>
      </w:tr>
      <w:tr w:rsidR="00A26127" w:rsidRPr="00514CD8" w14:paraId="1ABBF24B" w14:textId="77777777" w:rsidTr="00C145EA">
        <w:trPr>
          <w:jc w:val="center"/>
        </w:trPr>
        <w:tc>
          <w:tcPr>
            <w:tcW w:w="9889" w:type="dxa"/>
            <w:gridSpan w:val="3"/>
          </w:tcPr>
          <w:p w14:paraId="57F55A46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7A952656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lastRenderedPageBreak/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46ECBB8F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2E442C8" w14:textId="77777777" w:rsidR="00A26127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09E2A05E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562EE1FC" w14:textId="77777777" w:rsidR="00A26127" w:rsidRPr="00337F21" w:rsidRDefault="00A26127" w:rsidP="00C145EA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5FA054FB" w14:textId="77777777" w:rsidR="00A26127" w:rsidRPr="00337F21" w:rsidRDefault="00A26127" w:rsidP="00C145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24E906F0" w14:textId="77777777" w:rsidR="00A26127" w:rsidRPr="00337F21" w:rsidRDefault="00706216" w:rsidP="00C145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19" w:history="1">
              <w:r w:rsidR="00A26127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374AD733" w14:textId="77777777" w:rsidR="00A26127" w:rsidRPr="00B9573F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p w14:paraId="4D2EA2F5" w14:textId="77777777" w:rsidR="00A26127" w:rsidRDefault="00A26127" w:rsidP="00A26127">
      <w:pPr>
        <w:spacing w:after="0" w:line="240" w:lineRule="auto"/>
      </w:pPr>
    </w:p>
    <w:p w14:paraId="112E6C45" w14:textId="77777777" w:rsidR="00296D7A" w:rsidRDefault="00296D7A" w:rsidP="00A26127">
      <w:pPr>
        <w:spacing w:after="0" w:line="240" w:lineRule="auto"/>
      </w:pPr>
    </w:p>
    <w:p w14:paraId="3CFC4FAF" w14:textId="77777777" w:rsidR="00296D7A" w:rsidRDefault="00296D7A" w:rsidP="00A26127">
      <w:pPr>
        <w:spacing w:after="0" w:line="240" w:lineRule="auto"/>
      </w:pPr>
    </w:p>
    <w:p w14:paraId="3689C464" w14:textId="77777777" w:rsidR="00296D7A" w:rsidRDefault="00296D7A" w:rsidP="00A26127">
      <w:pPr>
        <w:spacing w:after="0" w:line="240" w:lineRule="auto"/>
      </w:pPr>
    </w:p>
    <w:p w14:paraId="5E4005AC" w14:textId="77777777" w:rsidR="00296D7A" w:rsidRDefault="00296D7A" w:rsidP="00A26127">
      <w:pPr>
        <w:spacing w:after="0" w:line="240" w:lineRule="auto"/>
      </w:pPr>
    </w:p>
    <w:p w14:paraId="59266D0D" w14:textId="77777777" w:rsidR="00296D7A" w:rsidRDefault="00296D7A" w:rsidP="00A26127">
      <w:pPr>
        <w:spacing w:after="0" w:line="240" w:lineRule="auto"/>
      </w:pPr>
    </w:p>
    <w:p w14:paraId="32327632" w14:textId="77777777" w:rsidR="00296D7A" w:rsidRDefault="00296D7A" w:rsidP="00A26127">
      <w:pPr>
        <w:spacing w:after="0" w:line="240" w:lineRule="auto"/>
      </w:pPr>
    </w:p>
    <w:p w14:paraId="54ED3A46" w14:textId="77777777" w:rsidR="00296D7A" w:rsidRDefault="00296D7A" w:rsidP="00A26127">
      <w:pPr>
        <w:spacing w:after="0" w:line="240" w:lineRule="auto"/>
      </w:pPr>
    </w:p>
    <w:p w14:paraId="2BE16EAA" w14:textId="77777777" w:rsidR="00296D7A" w:rsidRDefault="00296D7A" w:rsidP="00A26127">
      <w:pPr>
        <w:spacing w:after="0" w:line="240" w:lineRule="auto"/>
      </w:pPr>
    </w:p>
    <w:p w14:paraId="025F446E" w14:textId="77777777" w:rsidR="00296D7A" w:rsidRDefault="00296D7A" w:rsidP="00A26127">
      <w:pPr>
        <w:spacing w:after="0" w:line="240" w:lineRule="auto"/>
      </w:pPr>
    </w:p>
    <w:p w14:paraId="1BD0ED2E" w14:textId="77777777" w:rsidR="00296D7A" w:rsidRDefault="00296D7A" w:rsidP="00A26127">
      <w:pPr>
        <w:spacing w:after="0" w:line="240" w:lineRule="auto"/>
      </w:pPr>
    </w:p>
    <w:p w14:paraId="3927C08D" w14:textId="77777777" w:rsidR="00296D7A" w:rsidRDefault="00296D7A" w:rsidP="00A26127">
      <w:pPr>
        <w:spacing w:after="0" w:line="240" w:lineRule="auto"/>
      </w:pPr>
    </w:p>
    <w:p w14:paraId="4512AC9A" w14:textId="77777777" w:rsidR="00296D7A" w:rsidRDefault="00296D7A" w:rsidP="00A26127">
      <w:pPr>
        <w:spacing w:after="0" w:line="240" w:lineRule="auto"/>
      </w:pPr>
    </w:p>
    <w:p w14:paraId="78745F71" w14:textId="77777777" w:rsidR="00296D7A" w:rsidRDefault="00296D7A" w:rsidP="00A26127">
      <w:pPr>
        <w:spacing w:after="0" w:line="240" w:lineRule="auto"/>
      </w:pPr>
    </w:p>
    <w:p w14:paraId="237E678A" w14:textId="77777777" w:rsidR="00296D7A" w:rsidRDefault="00296D7A" w:rsidP="00A26127">
      <w:pPr>
        <w:spacing w:after="0" w:line="240" w:lineRule="auto"/>
      </w:pPr>
    </w:p>
    <w:p w14:paraId="4356EBC7" w14:textId="77777777" w:rsidR="00296D7A" w:rsidRDefault="00296D7A" w:rsidP="00A26127">
      <w:pPr>
        <w:spacing w:after="0" w:line="240" w:lineRule="auto"/>
      </w:pPr>
    </w:p>
    <w:p w14:paraId="78A0188B" w14:textId="77777777" w:rsidR="00296D7A" w:rsidRDefault="00296D7A" w:rsidP="00A26127">
      <w:pPr>
        <w:spacing w:after="0" w:line="240" w:lineRule="auto"/>
      </w:pPr>
    </w:p>
    <w:p w14:paraId="30DA71E0" w14:textId="77777777" w:rsidR="00296D7A" w:rsidRDefault="00296D7A" w:rsidP="00A26127">
      <w:pPr>
        <w:spacing w:after="0" w:line="240" w:lineRule="auto"/>
      </w:pPr>
    </w:p>
    <w:p w14:paraId="474F6F13" w14:textId="77777777" w:rsidR="00296D7A" w:rsidRDefault="00296D7A" w:rsidP="00A26127">
      <w:pPr>
        <w:spacing w:after="0" w:line="240" w:lineRule="auto"/>
      </w:pPr>
    </w:p>
    <w:p w14:paraId="4D64F76E" w14:textId="77777777" w:rsidR="00296D7A" w:rsidRDefault="00296D7A" w:rsidP="00A26127">
      <w:pPr>
        <w:spacing w:after="0" w:line="240" w:lineRule="auto"/>
      </w:pPr>
    </w:p>
    <w:p w14:paraId="35751466" w14:textId="77777777" w:rsidR="00296D7A" w:rsidRDefault="00296D7A" w:rsidP="00A26127">
      <w:pPr>
        <w:spacing w:after="0" w:line="240" w:lineRule="auto"/>
      </w:pPr>
    </w:p>
    <w:p w14:paraId="679C53EF" w14:textId="77777777" w:rsidR="00296D7A" w:rsidRDefault="00296D7A" w:rsidP="00A26127">
      <w:pPr>
        <w:spacing w:after="0" w:line="240" w:lineRule="auto"/>
      </w:pPr>
    </w:p>
    <w:p w14:paraId="734CF194" w14:textId="77777777" w:rsidR="00296D7A" w:rsidRDefault="00296D7A" w:rsidP="00A26127">
      <w:pPr>
        <w:spacing w:after="0" w:line="240" w:lineRule="auto"/>
      </w:pPr>
    </w:p>
    <w:p w14:paraId="69DCC156" w14:textId="77777777" w:rsidR="00296D7A" w:rsidRDefault="00296D7A" w:rsidP="00A26127">
      <w:pPr>
        <w:spacing w:after="0" w:line="240" w:lineRule="auto"/>
      </w:pPr>
    </w:p>
    <w:p w14:paraId="54F1E2C6" w14:textId="77777777" w:rsidR="00296D7A" w:rsidRDefault="00296D7A" w:rsidP="00A26127">
      <w:pPr>
        <w:spacing w:after="0" w:line="240" w:lineRule="auto"/>
      </w:pPr>
    </w:p>
    <w:p w14:paraId="5E959A4C" w14:textId="77777777" w:rsidR="00296D7A" w:rsidRDefault="00296D7A" w:rsidP="00A26127">
      <w:pPr>
        <w:spacing w:after="0" w:line="240" w:lineRule="auto"/>
      </w:pPr>
    </w:p>
    <w:p w14:paraId="2C4D43AE" w14:textId="77777777" w:rsidR="00296D7A" w:rsidRDefault="00296D7A" w:rsidP="00A26127">
      <w:pPr>
        <w:spacing w:after="0" w:line="240" w:lineRule="auto"/>
      </w:pPr>
    </w:p>
    <w:p w14:paraId="2B2A3D88" w14:textId="77777777" w:rsidR="00C8422F" w:rsidRDefault="00C8422F" w:rsidP="00A26127">
      <w:pPr>
        <w:spacing w:after="0" w:line="240" w:lineRule="auto"/>
      </w:pPr>
    </w:p>
    <w:p w14:paraId="0E8763A6" w14:textId="77777777" w:rsidR="00C8422F" w:rsidRDefault="00C8422F" w:rsidP="00A26127">
      <w:pPr>
        <w:spacing w:after="0" w:line="240" w:lineRule="auto"/>
      </w:pPr>
    </w:p>
    <w:p w14:paraId="7B069797" w14:textId="77777777" w:rsidR="00C8422F" w:rsidRDefault="00C8422F" w:rsidP="00A26127">
      <w:pPr>
        <w:spacing w:after="0" w:line="240" w:lineRule="auto"/>
      </w:pPr>
    </w:p>
    <w:p w14:paraId="46F27637" w14:textId="77777777" w:rsidR="00C8422F" w:rsidRDefault="00C8422F" w:rsidP="00A26127">
      <w:pPr>
        <w:spacing w:after="0" w:line="240" w:lineRule="auto"/>
      </w:pPr>
    </w:p>
    <w:p w14:paraId="5EADE748" w14:textId="77777777" w:rsidR="00296D7A" w:rsidRDefault="00296D7A" w:rsidP="00A26127">
      <w:pPr>
        <w:spacing w:after="0" w:line="240" w:lineRule="auto"/>
      </w:pPr>
    </w:p>
    <w:p w14:paraId="508EA40D" w14:textId="77777777" w:rsidR="00296D7A" w:rsidRDefault="00296D7A" w:rsidP="00A26127">
      <w:pPr>
        <w:spacing w:after="0" w:line="240" w:lineRule="auto"/>
      </w:pPr>
    </w:p>
    <w:p w14:paraId="0B3859F9" w14:textId="77777777" w:rsidR="00296D7A" w:rsidRDefault="00296D7A" w:rsidP="00A26127">
      <w:pPr>
        <w:spacing w:after="0" w:line="240" w:lineRule="auto"/>
      </w:pPr>
    </w:p>
    <w:p w14:paraId="0BE0515E" w14:textId="77777777" w:rsidR="00296D7A" w:rsidRDefault="00296D7A" w:rsidP="00A26127">
      <w:pPr>
        <w:spacing w:after="0" w:line="240" w:lineRule="auto"/>
      </w:pPr>
    </w:p>
    <w:p w14:paraId="379E478F" w14:textId="77777777" w:rsidR="00296D7A" w:rsidRDefault="00296D7A" w:rsidP="00A26127">
      <w:pPr>
        <w:spacing w:after="0" w:line="240" w:lineRule="auto"/>
      </w:pPr>
    </w:p>
    <w:p w14:paraId="4E2C0C92" w14:textId="77777777" w:rsidR="00A26127" w:rsidRDefault="00A26127" w:rsidP="00FE4130">
      <w:pPr>
        <w:spacing w:after="0" w:line="240" w:lineRule="auto"/>
      </w:pPr>
    </w:p>
    <w:p w14:paraId="0AEB0BCB" w14:textId="77777777" w:rsidR="00A26127" w:rsidRPr="00FE4130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FE4130">
        <w:rPr>
          <w:rFonts w:ascii="Arial" w:eastAsia="Arial" w:hAnsi="Arial" w:cs="Arial"/>
          <w:b/>
          <w:i/>
          <w:color w:val="2F5496" w:themeColor="accent5" w:themeShade="BF"/>
          <w:sz w:val="28"/>
          <w:szCs w:val="28"/>
          <w:u w:val="single"/>
          <w14:glow w14:rad="63500">
            <w14:schemeClr w14:val="accent1">
              <w14:alpha w14:val="60000"/>
              <w14:satMod w14:val="175000"/>
            </w14:schemeClr>
          </w14:glow>
        </w:rPr>
        <w:lastRenderedPageBreak/>
        <w:t>PLAN DE DESARROLLO CURRICULAR DE CLASE</w:t>
      </w:r>
    </w:p>
    <w:p w14:paraId="76301A8C" w14:textId="77777777" w:rsidR="00A26127" w:rsidRPr="00B9573F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12"/>
          <w:szCs w:val="24"/>
        </w:rPr>
      </w:pPr>
    </w:p>
    <w:p w14:paraId="2E7768B8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 xml:space="preserve">DATOS REFERENCIALES: </w:t>
      </w:r>
    </w:p>
    <w:p w14:paraId="35F91810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b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UNIDAD EDUCATIVA: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noProof/>
          <w:color w:val="1F3864" w:themeColor="accent5" w:themeShade="80"/>
          <w:sz w:val="28"/>
          <w:szCs w:val="28"/>
        </w:rPr>
        <w:t xml:space="preserve"> </w:t>
      </w:r>
    </w:p>
    <w:p w14:paraId="301CE0A6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NIVEL: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Secundario</w:t>
      </w:r>
    </w:p>
    <w:p w14:paraId="5EE31B0B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CAMPO: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Ciencia Tecnología y Producción</w:t>
      </w:r>
    </w:p>
    <w:p w14:paraId="49914D90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ÁREA: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color w:val="1F3864" w:themeColor="accent5" w:themeShade="80"/>
        </w:rPr>
        <w:t>Matemática</w:t>
      </w:r>
    </w:p>
    <w:p w14:paraId="66595B9C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MAESTRO: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0D1C68C2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TRIMESTRE: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 w:rsidRPr="00337F21">
        <w:rPr>
          <w:rFonts w:ascii="Arial" w:hAnsi="Arial" w:cs="Arial"/>
          <w:b/>
          <w:color w:val="1F3864" w:themeColor="accent5" w:themeShade="80"/>
        </w:rPr>
        <w:tab/>
      </w:r>
    </w:p>
    <w:p w14:paraId="15EBA256" w14:textId="77777777" w:rsidR="00A26127" w:rsidRPr="00337F21" w:rsidRDefault="00A26127" w:rsidP="00A26127">
      <w:pPr>
        <w:spacing w:after="0" w:line="240" w:lineRule="auto"/>
        <w:rPr>
          <w:rFonts w:ascii="Arial" w:hAnsi="Arial" w:cs="Arial"/>
          <w:color w:val="1F3864" w:themeColor="accent5" w:themeShade="80"/>
        </w:rPr>
      </w:pPr>
      <w:r w:rsidRPr="00337F21">
        <w:rPr>
          <w:rFonts w:ascii="Arial" w:hAnsi="Arial" w:cs="Arial"/>
          <w:b/>
          <w:color w:val="1F3864" w:themeColor="accent5" w:themeShade="80"/>
        </w:rPr>
        <w:t>AÑO DE ESCOLARIDAD:</w:t>
      </w:r>
      <w:r w:rsidRPr="00337F21">
        <w:rPr>
          <w:rFonts w:ascii="Arial" w:hAnsi="Arial" w:cs="Arial"/>
          <w:b/>
          <w:color w:val="1F3864" w:themeColor="accent5" w:themeShade="80"/>
        </w:rPr>
        <w:tab/>
      </w:r>
      <w:r>
        <w:rPr>
          <w:rFonts w:ascii="Arial" w:hAnsi="Arial" w:cs="Arial"/>
          <w:color w:val="1F3864" w:themeColor="accent5" w:themeShade="80"/>
        </w:rPr>
        <w:t>Segund</w:t>
      </w:r>
      <w:r w:rsidRPr="00337F21">
        <w:rPr>
          <w:rFonts w:ascii="Arial" w:hAnsi="Arial" w:cs="Arial"/>
          <w:color w:val="1F3864" w:themeColor="accent5" w:themeShade="80"/>
        </w:rPr>
        <w:t>o</w:t>
      </w:r>
    </w:p>
    <w:p w14:paraId="0BBF7824" w14:textId="77777777" w:rsidR="00A26127" w:rsidRPr="00514CD8" w:rsidRDefault="00A26127" w:rsidP="00A26127">
      <w:pPr>
        <w:pStyle w:val="Normal1"/>
        <w:spacing w:after="0" w:line="240" w:lineRule="auto"/>
        <w:rPr>
          <w:rFonts w:ascii="Arial" w:eastAsia="Arial" w:hAnsi="Arial" w:cs="Arial"/>
          <w:sz w:val="6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1"/>
        <w:gridCol w:w="1843"/>
        <w:gridCol w:w="3835"/>
      </w:tblGrid>
      <w:tr w:rsidR="00A26127" w:rsidRPr="00514CD8" w14:paraId="1C09F32C" w14:textId="77777777" w:rsidTr="00C145EA">
        <w:trPr>
          <w:jc w:val="center"/>
        </w:trPr>
        <w:tc>
          <w:tcPr>
            <w:tcW w:w="9889" w:type="dxa"/>
            <w:gridSpan w:val="3"/>
          </w:tcPr>
          <w:p w14:paraId="4B70A7B6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8"/>
                <w:szCs w:val="24"/>
              </w:rPr>
            </w:pPr>
            <w:r w:rsidRPr="00FE4130">
              <w:rPr>
                <w:rFonts w:ascii="Arial" w:hAnsi="Arial" w:cs="Arial"/>
                <w:b/>
                <w:color w:val="385623" w:themeColor="accent6" w:themeShade="80"/>
                <w:sz w:val="24"/>
                <w:lang w:val="es-BO"/>
              </w:rPr>
              <w:t>TÍTULO DEL PSP:</w:t>
            </w:r>
          </w:p>
          <w:p w14:paraId="3BDED885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color w:val="385623" w:themeColor="accent6" w:themeShade="80"/>
                <w:sz w:val="24"/>
                <w:szCs w:val="24"/>
              </w:rPr>
            </w:pPr>
          </w:p>
          <w:p w14:paraId="6F253344" w14:textId="77777777" w:rsidR="00A26127" w:rsidRPr="00FE4130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FE4130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 xml:space="preserve">ACTIVIDADES DEL PSP: </w:t>
            </w:r>
          </w:p>
          <w:p w14:paraId="012CA674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8FA4F3D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  <w:p w14:paraId="25BE9940" w14:textId="77777777" w:rsidR="00A26127" w:rsidRPr="00FE4130" w:rsidRDefault="00A26127" w:rsidP="00C145EA">
            <w:pPr>
              <w:pStyle w:val="Default"/>
              <w:numPr>
                <w:ilvl w:val="0"/>
                <w:numId w:val="13"/>
              </w:numPr>
              <w:ind w:left="224" w:hanging="224"/>
              <w:jc w:val="both"/>
              <w:rPr>
                <w:rFonts w:ascii="Arial" w:hAnsi="Arial" w:cs="Arial"/>
                <w:color w:val="385623" w:themeColor="accent6" w:themeShade="80"/>
                <w:sz w:val="22"/>
                <w:szCs w:val="22"/>
              </w:rPr>
            </w:pPr>
          </w:p>
        </w:tc>
      </w:tr>
      <w:tr w:rsidR="00A26127" w:rsidRPr="00514CD8" w14:paraId="4F5136E3" w14:textId="77777777" w:rsidTr="00C145EA">
        <w:trPr>
          <w:jc w:val="center"/>
        </w:trPr>
        <w:tc>
          <w:tcPr>
            <w:tcW w:w="9889" w:type="dxa"/>
            <w:gridSpan w:val="3"/>
          </w:tcPr>
          <w:p w14:paraId="44C2A2AF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  <w:t xml:space="preserve">OBJETIVO HOLÍSTICO: </w:t>
            </w:r>
          </w:p>
          <w:p w14:paraId="79E7DE89" w14:textId="77777777" w:rsidR="0016692A" w:rsidRPr="00337F21" w:rsidRDefault="0016692A" w:rsidP="0016692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0070C0"/>
                <w:sz w:val="24"/>
                <w:szCs w:val="24"/>
              </w:rPr>
            </w:pPr>
            <w:r w:rsidRPr="0016692A">
              <w:rPr>
                <w:rFonts w:ascii="Arial" w:eastAsia="Arial" w:hAnsi="Arial" w:cs="Arial"/>
                <w:color w:val="0070C0"/>
              </w:rPr>
              <w:t xml:space="preserve">Afianzamos la vivencia de </w:t>
            </w:r>
            <w:r w:rsidRPr="0016692A">
              <w:rPr>
                <w:rFonts w:ascii="Arial" w:eastAsia="Arial" w:hAnsi="Arial" w:cs="Arial"/>
                <w:color w:val="0070C0"/>
                <w:highlight w:val="white"/>
              </w:rPr>
              <w:t>los valores cristianos y socio comunitarios, principalmente la práctica diaria del respeto y de la responsabilidad</w:t>
            </w:r>
            <w:r w:rsidRPr="0016692A">
              <w:rPr>
                <w:rFonts w:ascii="Arial" w:eastAsia="Arial" w:hAnsi="Arial" w:cs="Arial"/>
                <w:color w:val="0070C0"/>
              </w:rPr>
              <w:t xml:space="preserve"> en igualdad de oportunidades, a partir del </w:t>
            </w:r>
            <w:r>
              <w:rPr>
                <w:rFonts w:ascii="Arial" w:eastAsia="Arial" w:hAnsi="Arial" w:cs="Arial"/>
                <w:color w:val="0070C0"/>
              </w:rPr>
              <w:t>desarrollo y factorización de expresiones algebraicas en sus distintos casos</w:t>
            </w:r>
            <w:r w:rsidRPr="0016692A">
              <w:rPr>
                <w:rFonts w:ascii="Arial" w:eastAsia="Arial" w:hAnsi="Arial" w:cs="Arial"/>
                <w:color w:val="0070C0"/>
              </w:rPr>
              <w:t>, mediante procedimientos heurísticos, algorítmico, reglas operatorias, la resolución de guías de trabajo y guías complementarias, para consolidar una convivencia holística libre de violencia.</w:t>
            </w:r>
          </w:p>
        </w:tc>
      </w:tr>
      <w:tr w:rsidR="00296D7A" w:rsidRPr="00514CD8" w14:paraId="15FE4233" w14:textId="77777777" w:rsidTr="00C145EA">
        <w:trPr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14:paraId="79B38BE3" w14:textId="77777777" w:rsidR="00296D7A" w:rsidRPr="00C8422F" w:rsidRDefault="00296D7A" w:rsidP="00296D7A">
            <w:pPr>
              <w:pStyle w:val="Normal1"/>
              <w:spacing w:after="0" w:line="240" w:lineRule="auto"/>
              <w:ind w:left="313" w:hanging="313"/>
              <w:jc w:val="both"/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</w:pPr>
            <w:r w:rsidRPr="00C8422F">
              <w:rPr>
                <w:rFonts w:ascii="Arial" w:eastAsia="Arial" w:hAnsi="Arial" w:cs="Arial"/>
                <w:b/>
                <w:color w:val="002060"/>
                <w:sz w:val="24"/>
                <w:szCs w:val="24"/>
              </w:rPr>
              <w:t>CONTENIDOS Y EJES ARTICULADORES:</w:t>
            </w:r>
          </w:p>
          <w:p w14:paraId="780A731B" w14:textId="77777777" w:rsidR="00296D7A" w:rsidRPr="00C8422F" w:rsidRDefault="00EB6084" w:rsidP="00296D7A">
            <w:p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  <w:lang w:val="es-ES_tradnl"/>
              </w:rPr>
            </w:pPr>
            <w:r>
              <w:rPr>
                <w:rFonts w:ascii="Arial" w:hAnsi="Arial" w:cs="Arial"/>
                <w:color w:val="002060"/>
                <w:szCs w:val="16"/>
              </w:rPr>
              <w:t>FACTORIZACIÓN DE LAS EXPRESIONES ALGEBRAICAS</w:t>
            </w:r>
            <w:r w:rsidR="00296D7A" w:rsidRPr="00C8422F">
              <w:rPr>
                <w:rFonts w:ascii="Arial" w:hAnsi="Arial" w:cs="Arial"/>
                <w:color w:val="002060"/>
                <w:szCs w:val="16"/>
              </w:rPr>
              <w:t>.</w:t>
            </w:r>
          </w:p>
          <w:p w14:paraId="43EEC586" w14:textId="77777777" w:rsidR="00296D7A" w:rsidRPr="00C8422F" w:rsidRDefault="00296D7A" w:rsidP="00296D7A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 w:rsidRPr="00C8422F">
              <w:rPr>
                <w:rFonts w:ascii="Arial" w:eastAsia="Arial" w:hAnsi="Arial" w:cs="Arial"/>
                <w:color w:val="002060"/>
              </w:rPr>
              <w:t>Casos de factorización algebraica</w:t>
            </w:r>
            <w:r w:rsidR="00C8422F" w:rsidRPr="00C8422F">
              <w:rPr>
                <w:rFonts w:ascii="Arial" w:eastAsia="Arial" w:hAnsi="Arial" w:cs="Arial"/>
                <w:color w:val="002060"/>
              </w:rPr>
              <w:t>:</w:t>
            </w:r>
          </w:p>
          <w:p w14:paraId="3A1C831E" w14:textId="77777777" w:rsidR="00296D7A" w:rsidRDefault="00C8422F" w:rsidP="00296D7A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 w:rsidRPr="00C8422F">
              <w:rPr>
                <w:rFonts w:ascii="Arial" w:hAnsi="Arial" w:cs="Arial"/>
                <w:color w:val="002060"/>
              </w:rPr>
              <w:t>Factor común</w:t>
            </w:r>
            <w:r>
              <w:rPr>
                <w:rFonts w:ascii="Arial" w:hAnsi="Arial" w:cs="Arial"/>
                <w:color w:val="002060"/>
              </w:rPr>
              <w:t>.</w:t>
            </w:r>
          </w:p>
          <w:p w14:paraId="72DEDCC7" w14:textId="77777777" w:rsidR="00C8422F" w:rsidRDefault="00C8422F" w:rsidP="00296D7A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Factor común por agrupación de términos.</w:t>
            </w:r>
          </w:p>
          <w:p w14:paraId="6AC8B80D" w14:textId="77777777" w:rsidR="00C8422F" w:rsidRDefault="00C8422F" w:rsidP="00296D7A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Diferencia de cuadrados.</w:t>
            </w:r>
          </w:p>
          <w:p w14:paraId="3149AB02" w14:textId="77777777" w:rsidR="00C8422F" w:rsidRDefault="00C8422F" w:rsidP="00C8422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Suma y diferencia de cubos.</w:t>
            </w:r>
          </w:p>
          <w:p w14:paraId="72322EEF" w14:textId="77777777" w:rsidR="00C8422F" w:rsidRDefault="00C8422F" w:rsidP="00C8422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Trinomios.</w:t>
            </w:r>
          </w:p>
          <w:p w14:paraId="0A3F8468" w14:textId="77777777" w:rsidR="00C8422F" w:rsidRDefault="00C8422F" w:rsidP="00C8422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Regla de Ruffini.</w:t>
            </w:r>
          </w:p>
          <w:p w14:paraId="41C74DBE" w14:textId="77777777" w:rsidR="00C8422F" w:rsidRPr="00C8422F" w:rsidRDefault="00C8422F" w:rsidP="00C8422F">
            <w:pPr>
              <w:widowControl/>
              <w:numPr>
                <w:ilvl w:val="0"/>
                <w:numId w:val="3"/>
              </w:numPr>
              <w:spacing w:after="0" w:line="240" w:lineRule="auto"/>
              <w:ind w:left="313" w:hanging="313"/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Factorización </w:t>
            </w:r>
            <w:r w:rsidR="00AE795D">
              <w:rPr>
                <w:rFonts w:ascii="Arial" w:hAnsi="Arial" w:cs="Arial"/>
                <w:color w:val="002060"/>
              </w:rPr>
              <w:t>continúa</w:t>
            </w:r>
            <w:r>
              <w:rPr>
                <w:rFonts w:ascii="Arial" w:hAnsi="Arial" w:cs="Arial"/>
                <w:color w:val="002060"/>
              </w:rPr>
              <w:t>.</w:t>
            </w:r>
          </w:p>
        </w:tc>
      </w:tr>
      <w:tr w:rsidR="00A26127" w:rsidRPr="00514CD8" w14:paraId="3089A286" w14:textId="77777777" w:rsidTr="00C145EA">
        <w:trPr>
          <w:jc w:val="center"/>
        </w:trPr>
        <w:tc>
          <w:tcPr>
            <w:tcW w:w="4211" w:type="dxa"/>
            <w:shd w:val="clear" w:color="auto" w:fill="F2D7F9"/>
            <w:vAlign w:val="center"/>
          </w:tcPr>
          <w:p w14:paraId="563E5FA4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7030A0"/>
                <w:sz w:val="24"/>
                <w:szCs w:val="24"/>
              </w:rPr>
              <w:t>ORIENTACIONES METODOLÓGICAS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1E7EA80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00B050"/>
                <w:sz w:val="24"/>
                <w:szCs w:val="24"/>
              </w:rPr>
              <w:t>MATERIALES</w:t>
            </w:r>
          </w:p>
        </w:tc>
        <w:tc>
          <w:tcPr>
            <w:tcW w:w="3835" w:type="dxa"/>
            <w:shd w:val="clear" w:color="auto" w:fill="FBE4D5" w:themeFill="accent2" w:themeFillTint="33"/>
            <w:vAlign w:val="center"/>
          </w:tcPr>
          <w:p w14:paraId="291BF4C3" w14:textId="77777777" w:rsidR="00A26127" w:rsidRPr="00337F21" w:rsidRDefault="00A26127" w:rsidP="00C145EA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i/>
                <w:color w:val="833C0B" w:themeColor="accent2" w:themeShade="80"/>
                <w:sz w:val="24"/>
                <w:szCs w:val="24"/>
              </w:rPr>
              <w:t>INDICADORES DE EVALUACIÓN</w:t>
            </w:r>
          </w:p>
        </w:tc>
      </w:tr>
      <w:tr w:rsidR="00296D7A" w:rsidRPr="00514CD8" w14:paraId="4C16D93C" w14:textId="77777777" w:rsidTr="00C145EA">
        <w:trPr>
          <w:jc w:val="center"/>
        </w:trPr>
        <w:tc>
          <w:tcPr>
            <w:tcW w:w="4211" w:type="dxa"/>
          </w:tcPr>
          <w:p w14:paraId="2B2CC5AC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</w:pPr>
            <w:r w:rsidRPr="005E76AC">
              <w:rPr>
                <w:rFonts w:ascii="Arial" w:eastAsia="Times New Roman" w:hAnsi="Arial" w:cs="Arial"/>
                <w:b/>
                <w:i/>
                <w:color w:val="7030A0"/>
                <w:szCs w:val="24"/>
                <w:lang w:val="es-BO"/>
              </w:rPr>
              <w:t>PRÁCTICA</w:t>
            </w:r>
          </w:p>
          <w:p w14:paraId="6FA82CE6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Promocionamos el respeto y la responsabilidad de las y los estudiantes en la realización de sus trabajos programados en cada clase mediante el uso de plataformas y sus herramientas en todas las actividades realizadas en el trimestre.</w:t>
            </w:r>
          </w:p>
          <w:p w14:paraId="21CF7675" w14:textId="77777777" w:rsidR="005E76AC" w:rsidRPr="005E76AC" w:rsidRDefault="005E76AC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Revisión de saberes y conocimientos previos referidos a Productos y Cocientes Notables.</w:t>
            </w:r>
          </w:p>
          <w:p w14:paraId="2F002692" w14:textId="77777777" w:rsidR="005E76AC" w:rsidRPr="005E76AC" w:rsidRDefault="005E76AC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Cs w:val="24"/>
                <w:lang w:val="es-BO" w:eastAsia="es-ES"/>
              </w:rPr>
            </w:pPr>
            <w:r w:rsidRPr="005E76AC">
              <w:rPr>
                <w:rFonts w:ascii="Arial" w:hAnsi="Arial" w:cs="Arial"/>
                <w:color w:val="7030A0"/>
              </w:rPr>
              <w:t>Reconocemos la clasificación y la cantidad de términos que tienen las expresiones algebraicas para poder aplicar los casos de factorización.</w:t>
            </w:r>
          </w:p>
          <w:p w14:paraId="33D46E21" w14:textId="77777777" w:rsidR="00296D7A" w:rsidRPr="005E76AC" w:rsidRDefault="00296D7A" w:rsidP="00C8422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Aplicamos la inducción y deducción matemática en la generalización de </w:t>
            </w: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lastRenderedPageBreak/>
              <w:t xml:space="preserve">expresiones algebraicas sobre el uso y su aplicación de </w:t>
            </w:r>
            <w:r w:rsidR="00C8422F"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la</w:t>
            </w: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factorización algebraica.</w:t>
            </w:r>
          </w:p>
          <w:p w14:paraId="7791BF94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szCs w:val="12"/>
                <w:lang w:val="es-BO"/>
              </w:rPr>
            </w:pPr>
          </w:p>
          <w:p w14:paraId="2D6F7792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</w:pPr>
            <w:r w:rsidRPr="005E76AC">
              <w:rPr>
                <w:rFonts w:ascii="Arial" w:eastAsia="Times New Roman" w:hAnsi="Arial" w:cs="Arial"/>
                <w:b/>
                <w:i/>
                <w:color w:val="7030A0"/>
                <w:szCs w:val="12"/>
                <w:lang w:val="es-BO"/>
              </w:rPr>
              <w:t>TEORÍA</w:t>
            </w:r>
          </w:p>
          <w:p w14:paraId="284AD79C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Analizamos críticamente la resolución de problemas algebraicos en talleres y laboratorio de matemática.</w:t>
            </w:r>
          </w:p>
          <w:p w14:paraId="5A3E3EA8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Comprendemos y diferenciamos los diferentes casos </w:t>
            </w:r>
            <w:r w:rsidR="00C8422F"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de</w:t>
            </w: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factorización a partir de los saberes y conocimientos logrados.</w:t>
            </w:r>
          </w:p>
          <w:p w14:paraId="20F69BB5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Identificamos los casos  de </w:t>
            </w:r>
            <w:r w:rsidR="00C8422F"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factorización mediante el conteo de términos</w:t>
            </w: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para </w:t>
            </w:r>
            <w:r w:rsidR="00C8422F"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factorizar</w:t>
            </w: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 xml:space="preserve"> expresiones algebraicas.</w:t>
            </w:r>
          </w:p>
          <w:p w14:paraId="2FC03F14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Identificamos los casos de factorización para simplificar expresiones algebraicas mediante el producto de sus factores.</w:t>
            </w:r>
          </w:p>
          <w:p w14:paraId="7D40B150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szCs w:val="24"/>
                <w:lang w:val="es-BO"/>
              </w:rPr>
              <w:t>Sistematizamos aplicando estrategias de aprendizaje como mapas semánticos, telaraña, mapas conceptuales, etc., para esquematizar los conceptos e ideas más importantes de los diferentes casos de factorización.</w:t>
            </w:r>
          </w:p>
          <w:p w14:paraId="35DF3C1B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50119CF7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5E76AC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VALORACIÓN</w:t>
            </w:r>
          </w:p>
          <w:p w14:paraId="4EBFA2AB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Valoramos los juegos lúdicos y de laboratorio aplicando nociones de álgebra y geometría.</w:t>
            </w:r>
          </w:p>
          <w:p w14:paraId="28D06C63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sobre la importancia de la geometría para comparar los casos de factorización a partir de saberes y conocimientos logrados.</w:t>
            </w:r>
          </w:p>
          <w:p w14:paraId="5EDAEBE1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lang w:val="es-BO" w:eastAsia="es-ES"/>
              </w:rPr>
            </w:pPr>
            <w:r w:rsidRPr="005E76AC">
              <w:rPr>
                <w:rFonts w:ascii="Arial" w:eastAsia="Times New Roman" w:hAnsi="Arial" w:cs="Arial"/>
                <w:color w:val="7030A0"/>
                <w:lang w:val="es-BO" w:eastAsia="es-ES"/>
              </w:rPr>
              <w:t>Reflexionamos críticamente sobre la importancia de la factorización en el desarrollo de expresiones algebraicas.</w:t>
            </w:r>
          </w:p>
          <w:p w14:paraId="0F97EF62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</w:rPr>
            </w:pPr>
            <w:r w:rsidRPr="005E76AC">
              <w:rPr>
                <w:rFonts w:ascii="Arial" w:hAnsi="Arial" w:cs="Arial"/>
                <w:color w:val="7030A0"/>
              </w:rPr>
              <w:t>Valoramos el uso apropiado y adecuado de estrategias de aprendizaje en el desarrollo y aplicación de procedimientos heurísticos en la resolución de factorización algebraica.</w:t>
            </w:r>
          </w:p>
          <w:p w14:paraId="52C73181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color w:val="7030A0"/>
                <w:sz w:val="12"/>
                <w:lang w:val="es-BO"/>
              </w:rPr>
            </w:pPr>
          </w:p>
          <w:p w14:paraId="3EC316D4" w14:textId="77777777" w:rsidR="00296D7A" w:rsidRPr="005E76AC" w:rsidRDefault="00296D7A" w:rsidP="00296D7A">
            <w:pPr>
              <w:spacing w:after="0" w:line="240" w:lineRule="auto"/>
              <w:ind w:left="171" w:hanging="171"/>
              <w:jc w:val="both"/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</w:pPr>
            <w:r w:rsidRPr="005E76AC">
              <w:rPr>
                <w:rFonts w:ascii="Arial" w:eastAsia="Times New Roman" w:hAnsi="Arial" w:cs="Arial"/>
                <w:b/>
                <w:i/>
                <w:color w:val="7030A0"/>
                <w:lang w:val="es-BO"/>
              </w:rPr>
              <w:t>PRODUCCIÓN</w:t>
            </w:r>
          </w:p>
          <w:p w14:paraId="5D4F8B3F" w14:textId="77777777" w:rsidR="00296D7A" w:rsidRPr="005E76AC" w:rsidRDefault="00296D7A" w:rsidP="00296D7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5E76AC">
              <w:rPr>
                <w:rFonts w:ascii="Arial" w:hAnsi="Arial" w:cs="Arial"/>
                <w:color w:val="7030A0"/>
                <w:lang w:val="es-BO"/>
              </w:rPr>
              <w:t xml:space="preserve">Elaboramos juegos lúdicos a través del uso de </w:t>
            </w:r>
            <w:r w:rsidR="00C8422F" w:rsidRPr="005E76AC">
              <w:rPr>
                <w:rFonts w:ascii="Arial" w:hAnsi="Arial" w:cs="Arial"/>
                <w:color w:val="7030A0"/>
                <w:lang w:val="es-BO"/>
              </w:rPr>
              <w:t>la</w:t>
            </w:r>
            <w:r w:rsidRPr="005E76AC">
              <w:rPr>
                <w:rFonts w:ascii="Arial" w:hAnsi="Arial" w:cs="Arial"/>
                <w:color w:val="7030A0"/>
                <w:lang w:val="es-BO"/>
              </w:rPr>
              <w:t xml:space="preserve"> factorización de expresiones algebraicas.</w:t>
            </w:r>
          </w:p>
          <w:p w14:paraId="4F9DCD9F" w14:textId="77777777" w:rsidR="00296D7A" w:rsidRPr="005E76AC" w:rsidRDefault="00296D7A" w:rsidP="00C8422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71" w:hanging="171"/>
              <w:jc w:val="both"/>
              <w:rPr>
                <w:rFonts w:ascii="Arial" w:hAnsi="Arial" w:cs="Arial"/>
                <w:color w:val="7030A0"/>
                <w:lang w:val="es-BO"/>
              </w:rPr>
            </w:pPr>
            <w:r w:rsidRPr="005E76AC">
              <w:rPr>
                <w:rFonts w:ascii="Arial" w:hAnsi="Arial" w:cs="Arial"/>
                <w:color w:val="7030A0"/>
                <w:lang w:val="es-BO"/>
              </w:rPr>
              <w:t>Producimos textos y afiches referidos a los casos de factorización a partir de saberes y conocimientos logrados.</w:t>
            </w:r>
          </w:p>
        </w:tc>
        <w:tc>
          <w:tcPr>
            <w:tcW w:w="1843" w:type="dxa"/>
          </w:tcPr>
          <w:p w14:paraId="73E62F84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Libro de Matemática</w:t>
            </w:r>
            <w:r>
              <w:rPr>
                <w:rFonts w:ascii="Arial" w:hAnsi="Arial" w:cs="Arial"/>
                <w:color w:val="00B050"/>
                <w:lang w:val="es-ES_tradnl"/>
              </w:rPr>
              <w:t xml:space="preserve"> 2º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. </w:t>
            </w:r>
          </w:p>
          <w:p w14:paraId="60B9C43A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1A9C6DA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Cuaderno o carpeta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t>.</w:t>
            </w:r>
          </w:p>
          <w:p w14:paraId="793E749B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C0C4F39" w14:textId="77777777" w:rsidR="00296D7A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>
              <w:rPr>
                <w:rFonts w:ascii="Arial" w:hAnsi="Arial" w:cs="Arial"/>
                <w:color w:val="00B050"/>
                <w:lang w:val="es-ES_tradnl"/>
              </w:rPr>
              <w:t>Bolígrafos, lápices, colores y/o marcadores.</w:t>
            </w:r>
          </w:p>
          <w:p w14:paraId="2F4833B8" w14:textId="77777777" w:rsidR="00296D7A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FF4F6FA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Afiches y  periódicos.</w:t>
            </w:r>
          </w:p>
          <w:p w14:paraId="73B3CC8E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3BB479D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Materiales del docente.</w:t>
            </w:r>
          </w:p>
          <w:p w14:paraId="52B73EC1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5AEF6175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 xml:space="preserve">Materiales de </w:t>
            </w:r>
            <w:r w:rsidRPr="00337F21">
              <w:rPr>
                <w:rFonts w:ascii="Arial" w:hAnsi="Arial" w:cs="Arial"/>
                <w:color w:val="00B050"/>
                <w:lang w:val="es-ES_tradnl"/>
              </w:rPr>
              <w:lastRenderedPageBreak/>
              <w:t>los estudiantes.</w:t>
            </w:r>
          </w:p>
          <w:p w14:paraId="2C7A9C33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76C70A12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Tangram.</w:t>
            </w:r>
          </w:p>
          <w:p w14:paraId="4CDA418F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</w:p>
          <w:p w14:paraId="6C11EFE0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  <w:lang w:val="es-ES_tradnl"/>
              </w:rPr>
            </w:pPr>
            <w:r w:rsidRPr="00337F21">
              <w:rPr>
                <w:rFonts w:ascii="Arial" w:hAnsi="Arial" w:cs="Arial"/>
                <w:color w:val="00B050"/>
                <w:lang w:val="es-ES_tradnl"/>
              </w:rPr>
              <w:t>Instrumentos geométricos.</w:t>
            </w:r>
          </w:p>
          <w:p w14:paraId="072C57EB" w14:textId="77777777" w:rsidR="00296D7A" w:rsidRPr="00337F21" w:rsidRDefault="00296D7A" w:rsidP="00296D7A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3835" w:type="dxa"/>
          </w:tcPr>
          <w:p w14:paraId="4B358971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SER:</w:t>
            </w:r>
          </w:p>
          <w:p w14:paraId="5FE6A14B" w14:textId="77777777" w:rsidR="00296D7A" w:rsidRPr="00296D7A" w:rsidRDefault="00296D7A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Es responsable en el trabajo diario dentro y fuera del aula virtual.</w:t>
            </w:r>
          </w:p>
          <w:p w14:paraId="2DC6B402" w14:textId="77777777" w:rsidR="00296D7A" w:rsidRPr="00296D7A" w:rsidRDefault="00296D7A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Presenta puntualmente sus tareas cumpliendo las consignas establecidas.</w:t>
            </w:r>
          </w:p>
          <w:p w14:paraId="3AF46A92" w14:textId="77777777" w:rsidR="00296D7A" w:rsidRPr="00296D7A" w:rsidRDefault="00296D7A" w:rsidP="00296D7A">
            <w:pPr>
              <w:pStyle w:val="Prrafodelista"/>
              <w:numPr>
                <w:ilvl w:val="1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Realiza de manera comprometida los trabajos asignados dentro del aula virtual o presencial. </w:t>
            </w:r>
          </w:p>
          <w:p w14:paraId="4DA94592" w14:textId="77777777" w:rsidR="00296D7A" w:rsidRPr="00296D7A" w:rsidRDefault="00296D7A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Demuestra respeto en la interrelación con los componentes de la comunidad.</w:t>
            </w:r>
          </w:p>
          <w:p w14:paraId="71DEC668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Expresa sus opiniones, postura y propone la resolución de situaciones, en todo momento respetuosamente.</w:t>
            </w:r>
          </w:p>
          <w:p w14:paraId="0A6E71DB" w14:textId="77777777" w:rsidR="00296D7A" w:rsidRPr="00296D7A" w:rsidRDefault="00296D7A" w:rsidP="00296D7A">
            <w:pPr>
              <w:pStyle w:val="Normal2"/>
              <w:numPr>
                <w:ilvl w:val="0"/>
                <w:numId w:val="4"/>
              </w:numPr>
              <w:spacing w:line="240" w:lineRule="auto"/>
              <w:ind w:left="212" w:hanging="212"/>
              <w:contextualSpacing/>
              <w:jc w:val="both"/>
              <w:rPr>
                <w:color w:val="833C0B" w:themeColor="accent2" w:themeShade="80"/>
              </w:rPr>
            </w:pPr>
            <w:r w:rsidRPr="00296D7A">
              <w:rPr>
                <w:color w:val="833C0B" w:themeColor="accent2" w:themeShade="80"/>
              </w:rPr>
              <w:lastRenderedPageBreak/>
              <w:t>Escucha con atención la participación de los demás, respetando su opinión y sus puntos de vista.</w:t>
            </w:r>
          </w:p>
          <w:p w14:paraId="4A128B97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44820010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SABER:</w:t>
            </w:r>
          </w:p>
          <w:p w14:paraId="4A494858" w14:textId="77777777" w:rsidR="00FD7927" w:rsidRDefault="00FD79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</w:t>
            </w:r>
            <w:r>
              <w:rPr>
                <w:rFonts w:ascii="Arial" w:hAnsi="Arial" w:cs="Arial"/>
                <w:color w:val="833C0B" w:themeColor="accent2" w:themeShade="80"/>
              </w:rPr>
              <w:t xml:space="preserve"> los diferentes tipos de expresiones algebraicas para poder aplicar los casos de factorización según la cantidad de términos que tiene la expresión a ser factorizada.</w:t>
            </w:r>
          </w:p>
          <w:p w14:paraId="78692C56" w14:textId="77777777" w:rsidR="00296D7A" w:rsidRPr="00296D7A" w:rsidRDefault="00FD7927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>
              <w:rPr>
                <w:rFonts w:ascii="Arial" w:hAnsi="Arial" w:cs="Arial"/>
                <w:color w:val="833C0B" w:themeColor="accent2" w:themeShade="80"/>
              </w:rPr>
              <w:t>C</w:t>
            </w:r>
            <w:r w:rsidR="00296D7A" w:rsidRPr="00296D7A">
              <w:rPr>
                <w:rFonts w:ascii="Arial" w:hAnsi="Arial" w:cs="Arial"/>
                <w:color w:val="833C0B" w:themeColor="accent2" w:themeShade="80"/>
              </w:rPr>
              <w:t>omprende y resuelve ejercicios de los diferentes casos de factorización así como los métodos para su desarrollo algebraico.</w:t>
            </w:r>
          </w:p>
          <w:p w14:paraId="75D6CD4F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Comprende y desarrolla la factorización de expresiones algebraicas.</w:t>
            </w:r>
          </w:p>
          <w:p w14:paraId="4C8F4975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Capacidad de análisis para identificar los casos de factorización para su desarrollo algebraico.</w:t>
            </w:r>
          </w:p>
          <w:p w14:paraId="3001EDCA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</w:p>
          <w:p w14:paraId="550C2185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HACER:</w:t>
            </w:r>
          </w:p>
          <w:p w14:paraId="4D6EBB90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 estrategias de aprendizaje para sistematizar, secuencializar y conceptualizar los diferentes casos de factorización algebraica</w:t>
            </w:r>
          </w:p>
          <w:p w14:paraId="2C1E71C2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Identificación y reconocimiento de los casos de factorización así como su desarrollo en ejercicios combinados.</w:t>
            </w:r>
          </w:p>
          <w:p w14:paraId="26FEEF47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Aplicación de métodos y estrategias para desarrollar expresiones algebraicas con  factorización.</w:t>
            </w:r>
          </w:p>
          <w:p w14:paraId="1D2E3B6E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jc w:val="both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Resuelve ejercicios algebraicos aplicando la factorización continua en diversas situaciones.</w:t>
            </w:r>
          </w:p>
          <w:p w14:paraId="11AAAD20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</w:p>
          <w:p w14:paraId="5BC06703" w14:textId="77777777" w:rsidR="00296D7A" w:rsidRPr="00296D7A" w:rsidRDefault="00296D7A" w:rsidP="00296D7A">
            <w:pPr>
              <w:spacing w:after="0" w:line="240" w:lineRule="auto"/>
              <w:ind w:left="212" w:hanging="212"/>
              <w:jc w:val="both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t>DECIDIR:</w:t>
            </w:r>
          </w:p>
          <w:p w14:paraId="7F3CB561" w14:textId="77777777" w:rsidR="00296D7A" w:rsidRPr="00296D7A" w:rsidRDefault="00296D7A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eastAsia="Times New Roman" w:hAnsi="Arial" w:cs="Arial"/>
                <w:b/>
                <w:bCs/>
                <w:color w:val="833C0B" w:themeColor="accent2" w:themeShade="80"/>
              </w:rPr>
              <w:t>Cumple las normas establecidas en el ámbito escolar.</w:t>
            </w:r>
          </w:p>
          <w:p w14:paraId="57073B87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 xml:space="preserve">Ingresa puntualmente al aula virtual y/o presencial. </w:t>
            </w:r>
          </w:p>
          <w:p w14:paraId="4B839C75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Utiliza, según lo establecido en las normas, el micrófono y la cámara durante el desarrollo de la clase virtual y/o presencial.</w:t>
            </w:r>
          </w:p>
          <w:p w14:paraId="13161C5C" w14:textId="77777777" w:rsidR="00296D7A" w:rsidRPr="00296D7A" w:rsidRDefault="00296D7A" w:rsidP="00296D7A">
            <w:pPr>
              <w:widowControl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b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b/>
                <w:color w:val="833C0B" w:themeColor="accent2" w:themeShade="80"/>
              </w:rPr>
              <w:lastRenderedPageBreak/>
              <w:t>Demuestra actitudes de interrelación con las/los demás sin violencia.</w:t>
            </w:r>
          </w:p>
          <w:p w14:paraId="524A9F75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Dialoga cordialmente en situaciones diversas.</w:t>
            </w:r>
          </w:p>
          <w:p w14:paraId="13D42186" w14:textId="77777777" w:rsidR="00296D7A" w:rsidRPr="00296D7A" w:rsidRDefault="00296D7A" w:rsidP="00296D7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212" w:hanging="212"/>
              <w:rPr>
                <w:rFonts w:ascii="Arial" w:hAnsi="Arial" w:cs="Arial"/>
                <w:color w:val="833C0B" w:themeColor="accent2" w:themeShade="80"/>
              </w:rPr>
            </w:pPr>
            <w:r w:rsidRPr="00296D7A">
              <w:rPr>
                <w:rFonts w:ascii="Arial" w:hAnsi="Arial" w:cs="Arial"/>
                <w:color w:val="833C0B" w:themeColor="accent2" w:themeShade="80"/>
              </w:rPr>
              <w:t>Acepta con agrado trabajar en el equipo asignado.</w:t>
            </w:r>
          </w:p>
        </w:tc>
      </w:tr>
      <w:tr w:rsidR="00A26127" w:rsidRPr="00514CD8" w14:paraId="7B77E609" w14:textId="77777777" w:rsidTr="00C145EA">
        <w:trPr>
          <w:jc w:val="center"/>
        </w:trPr>
        <w:tc>
          <w:tcPr>
            <w:tcW w:w="9889" w:type="dxa"/>
            <w:gridSpan w:val="3"/>
          </w:tcPr>
          <w:p w14:paraId="2398BE8C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C00000"/>
                <w:sz w:val="24"/>
                <w:szCs w:val="24"/>
              </w:rPr>
              <w:lastRenderedPageBreak/>
              <w:t>PRODUCTO:</w:t>
            </w:r>
          </w:p>
          <w:p w14:paraId="35D2BBFB" w14:textId="77777777" w:rsidR="00A26127" w:rsidRPr="00337F21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 w:rsidRPr="00337F21">
              <w:rPr>
                <w:rFonts w:ascii="Arial" w:eastAsia="Arial" w:hAnsi="Arial" w:cs="Arial"/>
                <w:color w:val="C00000"/>
                <w:szCs w:val="24"/>
              </w:rPr>
              <w:t>Cuaderno de prácticas, de laboratorio y crucimates.</w:t>
            </w:r>
          </w:p>
          <w:p w14:paraId="70824BB8" w14:textId="77777777" w:rsidR="00A26127" w:rsidRPr="00337F21" w:rsidRDefault="00A26127" w:rsidP="00C145EA">
            <w:pPr>
              <w:pStyle w:val="Normal1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Arial" w:eastAsia="Arial" w:hAnsi="Arial" w:cs="Arial"/>
                <w:color w:val="C00000"/>
                <w:szCs w:val="24"/>
              </w:rPr>
            </w:pPr>
            <w:r>
              <w:rPr>
                <w:rFonts w:ascii="Arial" w:eastAsia="Arial" w:hAnsi="Arial" w:cs="Arial"/>
                <w:color w:val="C00000"/>
                <w:szCs w:val="24"/>
              </w:rPr>
              <w:t>E</w:t>
            </w:r>
            <w:r w:rsidRPr="00337F21">
              <w:rPr>
                <w:rFonts w:ascii="Arial" w:eastAsia="Arial" w:hAnsi="Arial" w:cs="Arial"/>
                <w:color w:val="C00000"/>
                <w:szCs w:val="24"/>
              </w:rPr>
              <w:t>squemas mentales</w:t>
            </w:r>
            <w:r>
              <w:rPr>
                <w:rFonts w:ascii="Arial" w:eastAsia="Arial" w:hAnsi="Arial" w:cs="Arial"/>
                <w:color w:val="C00000"/>
                <w:szCs w:val="24"/>
              </w:rPr>
              <w:t xml:space="preserve"> (cuadros sinópticos, mapas semánticos, etc.)</w:t>
            </w:r>
            <w:r w:rsidRPr="00337F21">
              <w:rPr>
                <w:rFonts w:ascii="Arial" w:eastAsia="Arial" w:hAnsi="Arial" w:cs="Arial"/>
                <w:color w:val="C00000"/>
                <w:szCs w:val="24"/>
              </w:rPr>
              <w:t>.</w:t>
            </w:r>
          </w:p>
          <w:p w14:paraId="519FD33F" w14:textId="77777777" w:rsidR="00A26127" w:rsidRPr="00BF3D2D" w:rsidRDefault="00C8422F" w:rsidP="00C8422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61" w:hanging="261"/>
              <w:jc w:val="both"/>
              <w:rPr>
                <w:rFonts w:ascii="Arial" w:hAnsi="Arial" w:cs="Arial"/>
                <w:color w:val="C00000"/>
                <w:szCs w:val="24"/>
                <w:lang w:val="es-ES_tradnl"/>
              </w:rPr>
            </w:pPr>
            <w:r w:rsidRPr="00296D7A">
              <w:rPr>
                <w:rFonts w:ascii="Arial" w:hAnsi="Arial" w:cs="Arial"/>
                <w:color w:val="C00000"/>
                <w:szCs w:val="24"/>
                <w:lang w:val="es-ES_tradnl"/>
              </w:rPr>
              <w:t>Juegos lúdicos algebraicos</w:t>
            </w:r>
            <w:r>
              <w:rPr>
                <w:rFonts w:ascii="Arial" w:hAnsi="Arial" w:cs="Arial"/>
                <w:color w:val="C00000"/>
                <w:szCs w:val="24"/>
                <w:lang w:val="es-ES_tradnl"/>
              </w:rPr>
              <w:t xml:space="preserve"> y</w:t>
            </w:r>
            <w:r w:rsidRPr="00296D7A">
              <w:rPr>
                <w:rFonts w:ascii="Arial" w:hAnsi="Arial" w:cs="Arial"/>
                <w:color w:val="C00000"/>
                <w:szCs w:val="24"/>
                <w:lang w:val="es-ES_tradnl"/>
              </w:rPr>
              <w:t xml:space="preserve"> cuentos matemáticos.</w:t>
            </w:r>
          </w:p>
        </w:tc>
      </w:tr>
      <w:tr w:rsidR="00A26127" w:rsidRPr="00514CD8" w14:paraId="03E28C42" w14:textId="77777777" w:rsidTr="00C145EA">
        <w:trPr>
          <w:jc w:val="center"/>
        </w:trPr>
        <w:tc>
          <w:tcPr>
            <w:tcW w:w="9889" w:type="dxa"/>
            <w:gridSpan w:val="3"/>
          </w:tcPr>
          <w:p w14:paraId="41C0D26B" w14:textId="77777777" w:rsidR="00A26127" w:rsidRPr="00337F21" w:rsidRDefault="00A26127" w:rsidP="00C145EA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</w:pPr>
            <w:r w:rsidRPr="00337F21">
              <w:rPr>
                <w:rFonts w:ascii="Arial" w:eastAsia="Arial" w:hAnsi="Arial" w:cs="Arial"/>
                <w:b/>
                <w:color w:val="385623" w:themeColor="accent6" w:themeShade="80"/>
                <w:sz w:val="24"/>
                <w:szCs w:val="24"/>
              </w:rPr>
              <w:t>BIBLIOGRAFÍA:</w:t>
            </w:r>
          </w:p>
          <w:p w14:paraId="1D55231F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ALLEN R. ANGEL (2020), Álgebra Intermedia, Quinta Edición. Edición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Simon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 xml:space="preserve"> &amp; Schuster Company. Ciudad de Juárez, México.</w:t>
            </w:r>
          </w:p>
          <w:p w14:paraId="66312457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BERRIOS M. ISARAEL (1994), Matemática Universal 6, 7, 8, 9 BEDOUT Editores S. A. Medellín, Colombia.</w:t>
            </w:r>
          </w:p>
          <w:p w14:paraId="064C13C5" w14:textId="77777777" w:rsidR="00A26127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color w:val="385623" w:themeColor="accent6" w:themeShade="80"/>
              </w:rPr>
              <w:t>Ministerio de Educación. Educación Secundaria Comunitaria Productiva. Programas de estudio. Primero a Sexto año de escolaridad. La Paz, 2022.</w:t>
            </w:r>
          </w:p>
          <w:p w14:paraId="2F9F3134" w14:textId="77777777" w:rsidR="00A26127" w:rsidRPr="00337F21" w:rsidRDefault="00A26127" w:rsidP="00C145E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 xml:space="preserve">Consejo Educativo Aimara. Sistema Educativo Plurinacional. Propuesta del Currículo Regionalizado </w:t>
            </w:r>
            <w:proofErr w:type="spellStart"/>
            <w:r>
              <w:rPr>
                <w:rFonts w:ascii="Arial" w:hAnsi="Arial" w:cs="Arial"/>
                <w:color w:val="385623" w:themeColor="accent6" w:themeShade="80"/>
              </w:rPr>
              <w:t>Qullana</w:t>
            </w:r>
            <w:proofErr w:type="spellEnd"/>
            <w:r>
              <w:rPr>
                <w:rFonts w:ascii="Arial" w:hAnsi="Arial" w:cs="Arial"/>
                <w:color w:val="385623" w:themeColor="accent6" w:themeShade="80"/>
              </w:rPr>
              <w:t>-Aimara. El Alto, 2012</w:t>
            </w:r>
          </w:p>
          <w:p w14:paraId="092F5A0E" w14:textId="77777777" w:rsidR="00A26127" w:rsidRPr="00337F21" w:rsidRDefault="00A26127" w:rsidP="00C145EA">
            <w:pPr>
              <w:pStyle w:val="Prrafodelista"/>
              <w:spacing w:after="0" w:line="240" w:lineRule="auto"/>
              <w:ind w:left="288"/>
              <w:jc w:val="both"/>
              <w:rPr>
                <w:rFonts w:ascii="Arial" w:hAnsi="Arial" w:cs="Arial"/>
                <w:color w:val="385623" w:themeColor="accent6" w:themeShade="80"/>
                <w:sz w:val="12"/>
              </w:rPr>
            </w:pPr>
          </w:p>
          <w:p w14:paraId="789E8D78" w14:textId="77777777" w:rsidR="00A26127" w:rsidRPr="00337F21" w:rsidRDefault="00A26127" w:rsidP="00C145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385623" w:themeColor="accent6" w:themeShade="80"/>
              </w:rPr>
            </w:pPr>
            <w:r w:rsidRPr="00337F21">
              <w:rPr>
                <w:rFonts w:ascii="Arial" w:hAnsi="Arial" w:cs="Arial"/>
                <w:b/>
                <w:color w:val="385623" w:themeColor="accent6" w:themeShade="80"/>
              </w:rPr>
              <w:t>WEBGRAFÍA</w:t>
            </w:r>
          </w:p>
          <w:p w14:paraId="75A6323F" w14:textId="77777777" w:rsidR="00A26127" w:rsidRPr="00337F21" w:rsidRDefault="00706216" w:rsidP="00C145EA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385623" w:themeColor="accent6" w:themeShade="80"/>
              </w:rPr>
            </w:pPr>
            <w:hyperlink r:id="rId20" w:history="1">
              <w:r w:rsidR="00A26127" w:rsidRPr="00337F21">
                <w:rPr>
                  <w:rStyle w:val="Hipervnculo"/>
                  <w:rFonts w:ascii="Arial" w:hAnsi="Arial" w:cs="Arial"/>
                  <w:color w:val="385623" w:themeColor="accent6" w:themeShade="80"/>
                </w:rPr>
                <w:t>https://ne-np.facebook.com/BoliviatvOficial/videos/la-despatriarcalizaci%C3%B3n-comienza-en-casa/481494276525560/</w:t>
              </w:r>
            </w:hyperlink>
          </w:p>
        </w:tc>
      </w:tr>
    </w:tbl>
    <w:p w14:paraId="252B6CB6" w14:textId="77777777" w:rsidR="00A26127" w:rsidRPr="00B9573F" w:rsidRDefault="00A26127" w:rsidP="00A26127">
      <w:pPr>
        <w:pStyle w:val="Normal1"/>
        <w:spacing w:after="0" w:line="240" w:lineRule="auto"/>
        <w:jc w:val="center"/>
        <w:rPr>
          <w:rFonts w:ascii="Arial" w:eastAsia="Arial" w:hAnsi="Arial" w:cs="Arial"/>
          <w:sz w:val="20"/>
          <w:szCs w:val="36"/>
        </w:rPr>
      </w:pPr>
    </w:p>
    <w:sectPr w:rsidR="00A26127" w:rsidRPr="00B9573F" w:rsidSect="00C145EA">
      <w:footerReference w:type="default" r:id="rId21"/>
      <w:pgSz w:w="12242" w:h="15842" w:code="1"/>
      <w:pgMar w:top="1134" w:right="851" w:bottom="1134" w:left="1418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F138" w14:textId="77777777" w:rsidR="00A72257" w:rsidRDefault="00A72257">
      <w:pPr>
        <w:spacing w:after="0" w:line="240" w:lineRule="auto"/>
      </w:pPr>
      <w:r>
        <w:separator/>
      </w:r>
    </w:p>
  </w:endnote>
  <w:endnote w:type="continuationSeparator" w:id="0">
    <w:p w14:paraId="58A8E792" w14:textId="77777777" w:rsidR="00A72257" w:rsidRDefault="00A7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874" w14:textId="77777777" w:rsidR="00C145EA" w:rsidRDefault="00C145EA">
    <w:pPr>
      <w:pStyle w:val="Normal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F3E6" w14:textId="77777777" w:rsidR="00A72257" w:rsidRDefault="00A72257">
      <w:pPr>
        <w:spacing w:after="0" w:line="240" w:lineRule="auto"/>
      </w:pPr>
      <w:r>
        <w:separator/>
      </w:r>
    </w:p>
  </w:footnote>
  <w:footnote w:type="continuationSeparator" w:id="0">
    <w:p w14:paraId="0B6472C7" w14:textId="77777777" w:rsidR="00A72257" w:rsidRDefault="00A7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8E"/>
    <w:multiLevelType w:val="hybridMultilevel"/>
    <w:tmpl w:val="CC14A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106D"/>
    <w:multiLevelType w:val="hybridMultilevel"/>
    <w:tmpl w:val="A4B66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E67"/>
    <w:multiLevelType w:val="hybridMultilevel"/>
    <w:tmpl w:val="E84AF76A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97DF5"/>
    <w:multiLevelType w:val="hybridMultilevel"/>
    <w:tmpl w:val="B9F8DF94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17597774"/>
    <w:multiLevelType w:val="hybridMultilevel"/>
    <w:tmpl w:val="C624F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C"/>
    <w:multiLevelType w:val="hybridMultilevel"/>
    <w:tmpl w:val="A2E22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43DF8"/>
    <w:multiLevelType w:val="multilevel"/>
    <w:tmpl w:val="24BCA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1620BE"/>
    <w:multiLevelType w:val="hybridMultilevel"/>
    <w:tmpl w:val="9E0E2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B18"/>
    <w:multiLevelType w:val="hybridMultilevel"/>
    <w:tmpl w:val="76C02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2205C"/>
    <w:multiLevelType w:val="hybridMultilevel"/>
    <w:tmpl w:val="3F5AB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B59A7"/>
    <w:multiLevelType w:val="hybridMultilevel"/>
    <w:tmpl w:val="B7CA4DC6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08E3"/>
    <w:multiLevelType w:val="hybridMultilevel"/>
    <w:tmpl w:val="3B58E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6350"/>
    <w:multiLevelType w:val="hybridMultilevel"/>
    <w:tmpl w:val="7A348532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50"/>
    <w:multiLevelType w:val="hybridMultilevel"/>
    <w:tmpl w:val="088AEF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73594"/>
    <w:multiLevelType w:val="hybridMultilevel"/>
    <w:tmpl w:val="7A78D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F1B52"/>
    <w:multiLevelType w:val="multilevel"/>
    <w:tmpl w:val="7BACD3BC"/>
    <w:lvl w:ilvl="0">
      <w:start w:val="1"/>
      <w:numFmt w:val="bullet"/>
      <w:lvlText w:val="●"/>
      <w:lvlJc w:val="left"/>
      <w:pPr>
        <w:ind w:left="896" w:firstLine="53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</w:rPr>
    </w:lvl>
  </w:abstractNum>
  <w:abstractNum w:abstractNumId="16" w15:restartNumberingAfterBreak="0">
    <w:nsid w:val="358B460A"/>
    <w:multiLevelType w:val="hybridMultilevel"/>
    <w:tmpl w:val="59208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D40F4"/>
    <w:multiLevelType w:val="hybridMultilevel"/>
    <w:tmpl w:val="22D6D9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1AF"/>
    <w:multiLevelType w:val="hybridMultilevel"/>
    <w:tmpl w:val="4036C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96017"/>
    <w:multiLevelType w:val="hybridMultilevel"/>
    <w:tmpl w:val="1A14C15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C39D2"/>
    <w:multiLevelType w:val="hybridMultilevel"/>
    <w:tmpl w:val="F760E9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42406"/>
    <w:multiLevelType w:val="multilevel"/>
    <w:tmpl w:val="81448538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B31107"/>
    <w:multiLevelType w:val="hybridMultilevel"/>
    <w:tmpl w:val="6486D53A"/>
    <w:lvl w:ilvl="0" w:tplc="C05AB1EE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939D6"/>
    <w:multiLevelType w:val="multilevel"/>
    <w:tmpl w:val="29088AB4"/>
    <w:lvl w:ilvl="0">
      <w:start w:val="1"/>
      <w:numFmt w:val="bullet"/>
      <w:lvlText w:val="●"/>
      <w:lvlJc w:val="left"/>
      <w:pPr>
        <w:ind w:left="81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21C33FD"/>
    <w:multiLevelType w:val="multilevel"/>
    <w:tmpl w:val="6804F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5" w15:restartNumberingAfterBreak="0">
    <w:nsid w:val="53BA4682"/>
    <w:multiLevelType w:val="hybridMultilevel"/>
    <w:tmpl w:val="4828B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25095"/>
    <w:multiLevelType w:val="hybridMultilevel"/>
    <w:tmpl w:val="61848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45382"/>
    <w:multiLevelType w:val="hybridMultilevel"/>
    <w:tmpl w:val="CD40BE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2E86"/>
    <w:multiLevelType w:val="hybridMultilevel"/>
    <w:tmpl w:val="05F62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D40D6"/>
    <w:multiLevelType w:val="hybridMultilevel"/>
    <w:tmpl w:val="3BA6A920"/>
    <w:lvl w:ilvl="0" w:tplc="A3A2F4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E165D"/>
    <w:multiLevelType w:val="hybridMultilevel"/>
    <w:tmpl w:val="3EB622AC"/>
    <w:lvl w:ilvl="0" w:tplc="8A963EE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30EBA"/>
    <w:multiLevelType w:val="hybridMultilevel"/>
    <w:tmpl w:val="306E79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0738C"/>
    <w:multiLevelType w:val="hybridMultilevel"/>
    <w:tmpl w:val="1D02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01306"/>
    <w:multiLevelType w:val="hybridMultilevel"/>
    <w:tmpl w:val="016C091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8010D"/>
    <w:multiLevelType w:val="hybridMultilevel"/>
    <w:tmpl w:val="0A1C10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87D31"/>
    <w:multiLevelType w:val="hybridMultilevel"/>
    <w:tmpl w:val="2528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E74D6"/>
    <w:multiLevelType w:val="hybridMultilevel"/>
    <w:tmpl w:val="428C6D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072076">
    <w:abstractNumId w:val="36"/>
  </w:num>
  <w:num w:numId="2" w16cid:durableId="200899446">
    <w:abstractNumId w:val="11"/>
  </w:num>
  <w:num w:numId="3" w16cid:durableId="79984125">
    <w:abstractNumId w:val="10"/>
  </w:num>
  <w:num w:numId="4" w16cid:durableId="1728608411">
    <w:abstractNumId w:val="29"/>
  </w:num>
  <w:num w:numId="5" w16cid:durableId="450898602">
    <w:abstractNumId w:val="2"/>
  </w:num>
  <w:num w:numId="6" w16cid:durableId="1511481313">
    <w:abstractNumId w:val="12"/>
  </w:num>
  <w:num w:numId="7" w16cid:durableId="2032996361">
    <w:abstractNumId w:val="26"/>
  </w:num>
  <w:num w:numId="8" w16cid:durableId="1696033814">
    <w:abstractNumId w:val="18"/>
  </w:num>
  <w:num w:numId="9" w16cid:durableId="1569804705">
    <w:abstractNumId w:val="19"/>
  </w:num>
  <w:num w:numId="10" w16cid:durableId="2079551432">
    <w:abstractNumId w:val="24"/>
  </w:num>
  <w:num w:numId="11" w16cid:durableId="752707666">
    <w:abstractNumId w:val="34"/>
  </w:num>
  <w:num w:numId="12" w16cid:durableId="336276964">
    <w:abstractNumId w:val="17"/>
  </w:num>
  <w:num w:numId="13" w16cid:durableId="169491586">
    <w:abstractNumId w:val="28"/>
  </w:num>
  <w:num w:numId="14" w16cid:durableId="874653807">
    <w:abstractNumId w:val="13"/>
  </w:num>
  <w:num w:numId="15" w16cid:durableId="104233011">
    <w:abstractNumId w:val="10"/>
  </w:num>
  <w:num w:numId="16" w16cid:durableId="981693676">
    <w:abstractNumId w:val="3"/>
  </w:num>
  <w:num w:numId="17" w16cid:durableId="1484007765">
    <w:abstractNumId w:val="16"/>
  </w:num>
  <w:num w:numId="18" w16cid:durableId="1276863189">
    <w:abstractNumId w:val="36"/>
  </w:num>
  <w:num w:numId="19" w16cid:durableId="1112243465">
    <w:abstractNumId w:val="4"/>
  </w:num>
  <w:num w:numId="20" w16cid:durableId="988485992">
    <w:abstractNumId w:val="7"/>
  </w:num>
  <w:num w:numId="21" w16cid:durableId="1229993032">
    <w:abstractNumId w:val="0"/>
  </w:num>
  <w:num w:numId="22" w16cid:durableId="1045372001">
    <w:abstractNumId w:val="31"/>
  </w:num>
  <w:num w:numId="23" w16cid:durableId="1073818680">
    <w:abstractNumId w:val="13"/>
  </w:num>
  <w:num w:numId="24" w16cid:durableId="604656155">
    <w:abstractNumId w:val="9"/>
  </w:num>
  <w:num w:numId="25" w16cid:durableId="925269477">
    <w:abstractNumId w:val="4"/>
  </w:num>
  <w:num w:numId="26" w16cid:durableId="987130376">
    <w:abstractNumId w:val="6"/>
  </w:num>
  <w:num w:numId="27" w16cid:durableId="2101444572">
    <w:abstractNumId w:val="8"/>
  </w:num>
  <w:num w:numId="28" w16cid:durableId="794637081">
    <w:abstractNumId w:val="32"/>
  </w:num>
  <w:num w:numId="29" w16cid:durableId="1703169184">
    <w:abstractNumId w:val="21"/>
  </w:num>
  <w:num w:numId="30" w16cid:durableId="1675255984">
    <w:abstractNumId w:val="33"/>
  </w:num>
  <w:num w:numId="31" w16cid:durableId="1997759056">
    <w:abstractNumId w:val="20"/>
  </w:num>
  <w:num w:numId="32" w16cid:durableId="386028875">
    <w:abstractNumId w:val="25"/>
  </w:num>
  <w:num w:numId="33" w16cid:durableId="2145653639">
    <w:abstractNumId w:val="1"/>
  </w:num>
  <w:num w:numId="34" w16cid:durableId="1246299401">
    <w:abstractNumId w:val="15"/>
  </w:num>
  <w:num w:numId="35" w16cid:durableId="767507379">
    <w:abstractNumId w:val="35"/>
  </w:num>
  <w:num w:numId="36" w16cid:durableId="128212288">
    <w:abstractNumId w:val="5"/>
  </w:num>
  <w:num w:numId="37" w16cid:durableId="1668052028">
    <w:abstractNumId w:val="23"/>
  </w:num>
  <w:num w:numId="38" w16cid:durableId="798840735">
    <w:abstractNumId w:val="14"/>
  </w:num>
  <w:num w:numId="39" w16cid:durableId="336150888">
    <w:abstractNumId w:val="22"/>
  </w:num>
  <w:num w:numId="40" w16cid:durableId="814905">
    <w:abstractNumId w:val="27"/>
  </w:num>
  <w:num w:numId="41" w16cid:durableId="695041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30"/>
    <w:rsid w:val="000436F6"/>
    <w:rsid w:val="000570F4"/>
    <w:rsid w:val="000A4025"/>
    <w:rsid w:val="000C6740"/>
    <w:rsid w:val="0016692A"/>
    <w:rsid w:val="00195DFB"/>
    <w:rsid w:val="002051E3"/>
    <w:rsid w:val="00296D7A"/>
    <w:rsid w:val="002A0552"/>
    <w:rsid w:val="002D62F6"/>
    <w:rsid w:val="002F4A2D"/>
    <w:rsid w:val="00336F4D"/>
    <w:rsid w:val="00403DB4"/>
    <w:rsid w:val="004214D7"/>
    <w:rsid w:val="004A120B"/>
    <w:rsid w:val="004D6C5A"/>
    <w:rsid w:val="004D6FAF"/>
    <w:rsid w:val="005801C1"/>
    <w:rsid w:val="005E76AC"/>
    <w:rsid w:val="00706216"/>
    <w:rsid w:val="00A26127"/>
    <w:rsid w:val="00A72257"/>
    <w:rsid w:val="00AE795D"/>
    <w:rsid w:val="00B558C9"/>
    <w:rsid w:val="00B9254B"/>
    <w:rsid w:val="00BA7C12"/>
    <w:rsid w:val="00BF3D2D"/>
    <w:rsid w:val="00C145EA"/>
    <w:rsid w:val="00C64B6A"/>
    <w:rsid w:val="00C8422F"/>
    <w:rsid w:val="00E14382"/>
    <w:rsid w:val="00EB6084"/>
    <w:rsid w:val="00EE5F98"/>
    <w:rsid w:val="00FD7927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DEDC"/>
  <w15:chartTrackingRefBased/>
  <w15:docId w15:val="{F39AAAEE-D756-4A60-950C-3A5E5D13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4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E4130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FE4130"/>
    <w:pPr>
      <w:widowControl w:val="0"/>
      <w:spacing w:after="0" w:line="240" w:lineRule="auto"/>
    </w:pPr>
    <w:rPr>
      <w:rFonts w:ascii="Calibri" w:eastAsia="Calibri" w:hAnsi="Calibri" w:cs="Calibri"/>
      <w:color w:val="00000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FE4130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Normal2">
    <w:name w:val="Normal2"/>
    <w:rsid w:val="00FE4130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character" w:customStyle="1" w:styleId="PrrafodelistaCar">
    <w:name w:val="Párrafo de lista Car"/>
    <w:aliases w:val="Superíndice Car"/>
    <w:link w:val="Prrafodelista"/>
    <w:uiPriority w:val="34"/>
    <w:locked/>
    <w:rsid w:val="00FE4130"/>
    <w:rPr>
      <w:lang w:val="es-ES"/>
    </w:rPr>
  </w:style>
  <w:style w:type="paragraph" w:customStyle="1" w:styleId="Default">
    <w:name w:val="Default"/>
    <w:rsid w:val="00FE41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E4130"/>
    <w:rPr>
      <w:color w:val="0563C1" w:themeColor="hyperlink"/>
      <w:u w:val="single"/>
    </w:rPr>
  </w:style>
  <w:style w:type="paragraph" w:styleId="Ttulo">
    <w:name w:val="Title"/>
    <w:basedOn w:val="Normal1"/>
    <w:next w:val="Normal1"/>
    <w:link w:val="TtuloCar"/>
    <w:rsid w:val="00296D7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296D7A"/>
    <w:rPr>
      <w:rFonts w:ascii="Calibri" w:eastAsia="Calibri" w:hAnsi="Calibri" w:cs="Calibri"/>
      <w:b/>
      <w:color w:val="000000"/>
      <w:sz w:val="72"/>
      <w:szCs w:val="72"/>
      <w:lang w:val="es-ES" w:eastAsia="es-ES"/>
    </w:rPr>
  </w:style>
  <w:style w:type="character" w:customStyle="1" w:styleId="A13">
    <w:name w:val="A13"/>
    <w:uiPriority w:val="99"/>
    <w:rsid w:val="004D6C5A"/>
    <w:rPr>
      <w:rFonts w:cs="Gill Sans MT"/>
      <w:color w:val="221E1F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C145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www.revistas.unam.mx/index.php/rel/article/view/72804" TargetMode="External"/><Relationship Id="rId18" Type="http://schemas.openxmlformats.org/officeDocument/2006/relationships/hyperlink" Target="https://ne-np.facebook.com/BoliviatvOficial/videos/la-despatriarcalizaci%C3%B3n-comienza-en-casa/481494276525560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la-epoca.com.bo/2020/09/30/y-que-es-pues-la-despatriarcalizacion/" TargetMode="External"/><Relationship Id="rId17" Type="http://schemas.openxmlformats.org/officeDocument/2006/relationships/hyperlink" Target="https://ne-np.facebook.com/BoliviatvOficial/videos/la-despatriarcalizaci%C3%B3n-comienza-en-casa/48149427652556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-np.facebook.com/BoliviatvOficial/videos/la-despatriarcalizaci%C3%B3n-comienza-en-casa/481494276525560/" TargetMode="External"/><Relationship Id="rId20" Type="http://schemas.openxmlformats.org/officeDocument/2006/relationships/hyperlink" Target="https://ne-np.facebook.com/BoliviatvOficial/videos/la-despatriarcalizaci%C3%B3n-comienza-en-casa/48149427652556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yperlink" Target="https://ne-np.facebook.com/BoliviatvOficial/videos/la-despatriarcalizaci%C3%B3n-comienza-en-casa/481494276525560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ne-np.facebook.com/BoliviatvOficial/videos/la-despatriarcalizaci%C3%B3n-comienza-en-casa/481494276525560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ne-np.facebook.com/BoliviatvOficial/videos/la-despatriarcalizaci%C3%B3n-comienza-en-casa/48149427652556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25</Pages>
  <Words>8328</Words>
  <Characters>45809</Characters>
  <Application>Microsoft Office Word</Application>
  <DocSecurity>0</DocSecurity>
  <Lines>381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Wilson_PC</dc:creator>
  <cp:keywords/>
  <dc:description/>
  <cp:lastModifiedBy>USUARIO</cp:lastModifiedBy>
  <cp:revision>25</cp:revision>
  <dcterms:created xsi:type="dcterms:W3CDTF">2022-09-09T00:56:00Z</dcterms:created>
  <dcterms:modified xsi:type="dcterms:W3CDTF">2025-01-02T15:48:00Z</dcterms:modified>
</cp:coreProperties>
</file>