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3A7" w:rsidRDefault="00E83B15" w:rsidP="008263A7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PLAN ANUAL TRIMESTRALIZADO</w:t>
      </w:r>
    </w:p>
    <w:p w:rsidR="008263A7" w:rsidRDefault="008263A7" w:rsidP="008263A7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ÁREA FÍSICA</w:t>
      </w:r>
    </w:p>
    <w:p w:rsidR="008263A7" w:rsidRDefault="008263A7" w:rsidP="008263A7">
      <w:pPr>
        <w:pStyle w:val="Prrafodelista"/>
        <w:numPr>
          <w:ilvl w:val="0"/>
          <w:numId w:val="1"/>
        </w:numPr>
        <w:spacing w:before="120" w:after="120"/>
        <w:ind w:left="425" w:hanging="425"/>
        <w:jc w:val="both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tblLook w:val="04A0" w:firstRow="1" w:lastRow="0" w:firstColumn="1" w:lastColumn="0" w:noHBand="0" w:noVBand="1"/>
      </w:tblPr>
      <w:tblGrid>
        <w:gridCol w:w="5292"/>
        <w:gridCol w:w="8836"/>
      </w:tblGrid>
      <w:tr w:rsidR="008263A7" w:rsidTr="006F1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263A7" w:rsidRDefault="008263A7" w:rsidP="006F1C09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DIRECCIÓN DISTRITAL DE EDUCACIÓN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8263A7" w:rsidRDefault="008263A7" w:rsidP="006F1C09">
            <w:pPr>
              <w:spacing w:before="120" w:after="120" w:line="276" w:lineRule="auto"/>
              <w:ind w:left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263A7" w:rsidTr="006F1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263A7" w:rsidRDefault="008263A7" w:rsidP="006F1C09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 EDUCATIVA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8263A7" w:rsidRDefault="008263A7" w:rsidP="006F1C09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63A7" w:rsidTr="006F1C09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263A7" w:rsidRDefault="008263A7" w:rsidP="006F1C09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NIVEL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263A7" w:rsidRDefault="008263A7" w:rsidP="006F1C09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8263A7" w:rsidTr="006F1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263A7" w:rsidRDefault="008263A7" w:rsidP="006F1C09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CAMPOS DE SABERES Y CONOCIMIENTOS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263A7" w:rsidRDefault="008263A7" w:rsidP="006F1C09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VIDA, TIERRA Y TERRITORIO</w:t>
            </w:r>
          </w:p>
        </w:tc>
      </w:tr>
      <w:tr w:rsidR="008263A7" w:rsidTr="006F1C09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263A7" w:rsidRDefault="008263A7" w:rsidP="006F1C09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263A7" w:rsidRDefault="008263A7" w:rsidP="006F1C09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8263A7" w:rsidTr="006F1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263A7" w:rsidRDefault="008263A7" w:rsidP="006F1C09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CURSO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263A7" w:rsidRDefault="008263A7" w:rsidP="006F1C09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CUARTO</w:t>
            </w:r>
          </w:p>
        </w:tc>
      </w:tr>
      <w:tr w:rsidR="008263A7" w:rsidTr="006F1C09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263A7" w:rsidRDefault="008263A7" w:rsidP="006F1C09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8263A7" w:rsidRDefault="008263A7" w:rsidP="006F1C09">
            <w:pPr>
              <w:spacing w:before="120" w:after="120" w:line="276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63A7" w:rsidTr="006F1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263A7" w:rsidRDefault="008263A7" w:rsidP="006F1C09">
            <w:pPr>
              <w:spacing w:before="120" w:after="120" w:line="276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DOCENTE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8263A7" w:rsidRDefault="008263A7" w:rsidP="006F1C09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63A7" w:rsidTr="006F1C09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263A7" w:rsidRDefault="008263A7" w:rsidP="006F1C09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NÚMERO DE ESTUDIANTES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:rsidR="008263A7" w:rsidRDefault="008263A7" w:rsidP="006F1C09">
            <w:pPr>
              <w:spacing w:before="120" w:after="120" w:line="276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63A7" w:rsidTr="006F1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263A7" w:rsidRDefault="008263A7" w:rsidP="006F1C09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 SOCIOPRODUCTIVO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263A7" w:rsidRDefault="008263A7" w:rsidP="006F1C09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s-419"/>
              </w:rPr>
              <w:t>“IMPLEMENTACIÓN DE CENTROS DE LECTURA CREATIVA Y DIDÁCTICA EN LA COMUNIDAD EDUCATIVA”</w:t>
            </w:r>
          </w:p>
        </w:tc>
      </w:tr>
      <w:tr w:rsidR="008263A7" w:rsidTr="006F1C09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263A7" w:rsidRDefault="008263A7" w:rsidP="006F1C09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RESPONSABLES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263A7" w:rsidRDefault="008263A7" w:rsidP="006F1C09">
            <w:pPr>
              <w:spacing w:before="120" w:after="120" w:line="276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COMISIÓN PEDAGÓGICA, DOCENTES, ESTUDIANTES Y PADRES DE FAMILIA.</w:t>
            </w:r>
          </w:p>
        </w:tc>
      </w:tr>
      <w:tr w:rsidR="008263A7" w:rsidTr="006F1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263A7" w:rsidRDefault="008263A7" w:rsidP="006F1C09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GESTIÓN ESCOLAR</w:t>
            </w:r>
          </w:p>
        </w:tc>
        <w:tc>
          <w:tcPr>
            <w:tcW w:w="3127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263A7" w:rsidRDefault="008263A7" w:rsidP="006F1C09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263A7" w:rsidRDefault="008263A7" w:rsidP="008263A7">
      <w:pPr>
        <w:pStyle w:val="Prrafodelista"/>
        <w:numPr>
          <w:ilvl w:val="0"/>
          <w:numId w:val="1"/>
        </w:numPr>
        <w:spacing w:before="120" w:after="120"/>
        <w:ind w:left="426" w:hanging="426"/>
        <w:jc w:val="both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DESARROLLO</w:t>
      </w:r>
    </w:p>
    <w:tbl>
      <w:tblPr>
        <w:tblStyle w:val="Tablaconcuadrcula"/>
        <w:tblW w:w="4918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53"/>
        <w:gridCol w:w="8643"/>
      </w:tblGrid>
      <w:tr w:rsidR="008263A7" w:rsidTr="006F1C09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A7" w:rsidRDefault="008263A7" w:rsidP="006F1C09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OBJETIVO ANUAL BIMESTRALIZADO</w:t>
            </w:r>
          </w:p>
          <w:p w:rsidR="008263A7" w:rsidRDefault="008263A7" w:rsidP="006F1C09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Promovemos la conciencia crítica y alto sentido de protección a la Madre Tierra a través del conocimiento de los fenómenos que rigen al planeta y el universo, mediante la experimentación responsable, estudio e investigación de la naturaleza y las potencialidades productivas del país para aportar al avance y el desarrollo científico y tecnológico.</w:t>
            </w:r>
          </w:p>
        </w:tc>
      </w:tr>
      <w:tr w:rsidR="008263A7" w:rsidTr="006F1C09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263A7" w:rsidRDefault="008263A7" w:rsidP="006F1C09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 DEL PROYECTO SOCIO PRODUCTIVO</w:t>
            </w:r>
          </w:p>
          <w:p w:rsidR="008263A7" w:rsidRDefault="008263A7" w:rsidP="006F1C09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Implementar estrategias para generar una lectura comprensiva en el estudiante, usando nuevas estrategias que fomenten la lectura veloz, </w:t>
            </w:r>
            <w:r w:rsidR="009833AD">
              <w:rPr>
                <w:rFonts w:ascii="Arial" w:hAnsi="Arial" w:cs="Arial"/>
                <w:color w:val="000000" w:themeColor="text1"/>
                <w:sz w:val="24"/>
                <w:szCs w:val="24"/>
              </w:rPr>
              <w:t>crítica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y analítica.</w:t>
            </w:r>
          </w:p>
        </w:tc>
      </w:tr>
      <w:tr w:rsidR="008263A7" w:rsidTr="006F1C09">
        <w:trPr>
          <w:trHeight w:val="10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A7" w:rsidRDefault="00E83B15" w:rsidP="006F1C09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 HOLÍSTICO 2to TR</w:t>
            </w:r>
            <w:r w:rsidR="008263A7">
              <w:rPr>
                <w:rFonts w:ascii="Arial" w:hAnsi="Arial" w:cs="Arial"/>
                <w:b/>
                <w:bCs/>
                <w:sz w:val="24"/>
                <w:szCs w:val="24"/>
              </w:rPr>
              <w:t>IMESTRE</w:t>
            </w:r>
          </w:p>
          <w:p w:rsidR="008263A7" w:rsidRDefault="008263A7" w:rsidP="006F1C09">
            <w:pPr>
              <w:spacing w:before="120" w:after="120" w:line="276" w:lineRule="auto"/>
              <w:rPr>
                <w:rFonts w:ascii="Arial" w:hAnsi="Arial" w:cs="Arial"/>
                <w:noProof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833C0B" w:themeColor="accent2" w:themeShade="80"/>
                <w:sz w:val="24"/>
                <w:szCs w:val="24"/>
              </w:rPr>
              <w:t xml:space="preserve">Promovemos la vocación productiva en la comunidad educativa, </w:t>
            </w:r>
            <w:r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 xml:space="preserve">por medio de la identificación del movimiento circular </w:t>
            </w:r>
            <w:r w:rsidR="009833AD"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, la estática y sus leyes,</w:t>
            </w:r>
            <w:r w:rsidR="009833AD">
              <w:rPr>
                <w:rFonts w:ascii="Arial" w:hAnsi="Arial" w:cs="Arial"/>
                <w:noProof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color w:val="00B050"/>
                <w:sz w:val="24"/>
                <w:szCs w:val="24"/>
              </w:rPr>
              <w:t xml:space="preserve">recurriendo a cuadros didácticos, exposiciones y laboratorios, </w:t>
            </w:r>
            <w:r>
              <w:rPr>
                <w:rFonts w:ascii="Arial" w:hAnsi="Arial" w:cs="Arial"/>
                <w:noProof/>
                <w:color w:val="7030A0"/>
                <w:sz w:val="24"/>
                <w:szCs w:val="24"/>
              </w:rPr>
              <w:t>que permitan contribuir el desarrollo productivo en nuestra comunidad.</w:t>
            </w:r>
          </w:p>
        </w:tc>
      </w:tr>
      <w:tr w:rsidR="008263A7" w:rsidTr="006F1C09">
        <w:trPr>
          <w:trHeight w:val="1145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263A7" w:rsidRDefault="008263A7" w:rsidP="006F1C09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ACTIVIDADES</w:t>
            </w:r>
          </w:p>
          <w:p w:rsidR="008263A7" w:rsidRDefault="008263A7" w:rsidP="006F1C09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DEL PSP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63A7" w:rsidRDefault="008263A7" w:rsidP="006F1C09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63A7" w:rsidRDefault="008263A7" w:rsidP="006F1C09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CONTENIDOS DEL CURRÍCULO BASE, REGIONALIZADO Y DIVERSIFICADO</w:t>
            </w:r>
          </w:p>
        </w:tc>
      </w:tr>
      <w:tr w:rsidR="008263A7" w:rsidTr="006F1C09">
        <w:trPr>
          <w:trHeight w:val="562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A7" w:rsidRDefault="008263A7" w:rsidP="006F1C09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:rsidR="008263A7" w:rsidRDefault="008263A7" w:rsidP="006F1C09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:rsidR="008263A7" w:rsidRDefault="008263A7" w:rsidP="006F1C09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:rsidR="008263A7" w:rsidRDefault="008263A7" w:rsidP="008263A7">
            <w:pPr>
              <w:pStyle w:val="Prrafodelista"/>
              <w:numPr>
                <w:ilvl w:val="0"/>
                <w:numId w:val="2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  <w:t>Feria Socio comunitaria Interdisciplinaria  para incentivar la lectura en las diferentes áreas de conocimiento.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A7" w:rsidRDefault="008263A7" w:rsidP="006F1C09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 xml:space="preserve">MOVIMIENTO CIRCULAR EN EL DESARROLLO TECNOLÓGICO 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  <w:t xml:space="preserve">Movimiento circular 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(CB) aplicados al movimiento de rotación y traslación de la tierra y en la vida cotidiana de la región (CR)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  <w:t xml:space="preserve">Movimiento circular uniforme (CB) 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en las aeronaves utilizadas para el traslado de la comunidad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(CR)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Movimiento circular uniformemente variado (CB) aplicados al funcionamiento de equipos domésticos de la comunidad (CR)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Transmisión de movimiento circular (CB) en la transmisión mecánica de las industrias de la localidad (CR)</w:t>
            </w:r>
          </w:p>
          <w:p w:rsidR="008263A7" w:rsidRDefault="009833AD" w:rsidP="006F1C09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>FUERZAS EN EQUILIBRIO</w:t>
            </w:r>
          </w:p>
          <w:p w:rsidR="009833AD" w:rsidRDefault="009833AD" w:rsidP="009833AD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BO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  <w:t>V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BO"/>
              </w:rPr>
              <w:t xml:space="preserve">ectores en el espacio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  <w:t>(CB) aplicados en la estática</w:t>
            </w:r>
          </w:p>
          <w:p w:rsidR="008263A7" w:rsidRDefault="009833AD" w:rsidP="009833AD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  <w:lastRenderedPageBreak/>
              <w:t>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BO"/>
              </w:rPr>
              <w:t>stática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 (CB) en diseños arquitectónicos de nuestra comunidad (CR)</w:t>
            </w:r>
          </w:p>
        </w:tc>
      </w:tr>
      <w:tr w:rsidR="008263A7" w:rsidTr="006F1C09">
        <w:trPr>
          <w:trHeight w:val="7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3A7" w:rsidRDefault="008263A7" w:rsidP="006F1C09">
            <w:pPr>
              <w:pStyle w:val="Default"/>
              <w:spacing w:before="120" w:after="120" w:line="276" w:lineRule="auto"/>
              <w:jc w:val="both"/>
              <w:rPr>
                <w:rFonts w:ascii="Arial" w:hAnsi="Arial" w:cs="Arial"/>
                <w:b/>
                <w:color w:val="auto"/>
                <w:lang w:val="es-ES_tradnl" w:eastAsia="es-BO"/>
              </w:rPr>
            </w:pPr>
            <w:r>
              <w:rPr>
                <w:rFonts w:ascii="Arial" w:hAnsi="Arial" w:cs="Arial"/>
                <w:b/>
                <w:color w:val="auto"/>
                <w:lang w:val="es-ES_tradnl" w:eastAsia="es-BO"/>
              </w:rPr>
              <w:lastRenderedPageBreak/>
              <w:t xml:space="preserve">PRODUCTO 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Exposición sobre la manera en que se resuelven los ejercicios de movimiento circular.                                                         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Cuadros didácticos donde se muestre el proceso de resolución de ejercicios y las gráficas descritas por el movimiento circular uniforme.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Exposición sobre la manera en que se resuelven los ejercicios de movimiento circular 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uniformemente variado</w:t>
            </w:r>
            <w:r>
              <w:rPr>
                <w:rFonts w:ascii="Arial" w:hAnsi="Arial" w:cs="Arial"/>
                <w:sz w:val="24"/>
                <w:szCs w:val="24"/>
              </w:rPr>
              <w:t xml:space="preserve">.                                                         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Demostración de cómo se realiza la transmisión de movimiento circular por medio del engranaje de la bicicleta.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Maqueta sobre el movimiento planetario, las leyes de Kepler.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Visita al planetario de nuestra región.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Cuadros didácticos donde se muestre el proceso de resolución de ejercicios de gravitación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Periódico mural diferenciando los satélites naturales y artificiales.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8"/>
              </w:numPr>
              <w:spacing w:before="120" w:after="120"/>
              <w:ind w:left="714" w:hanging="357"/>
              <w:jc w:val="both"/>
              <w:rPr>
                <w:b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Feria Socio comunitaria Interdisciplinaria  para incentivar la lectura en las diferentes áreas de conocimiento.</w:t>
            </w:r>
          </w:p>
        </w:tc>
      </w:tr>
    </w:tbl>
    <w:p w:rsidR="008263A7" w:rsidRDefault="008263A7" w:rsidP="008263A7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br w:type="page"/>
      </w:r>
    </w:p>
    <w:p w:rsidR="008263A7" w:rsidRDefault="008263A7" w:rsidP="008263A7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 xml:space="preserve">PDC 1 </w:t>
      </w:r>
    </w:p>
    <w:p w:rsidR="008263A7" w:rsidRDefault="008263A7" w:rsidP="008263A7">
      <w:pPr>
        <w:pStyle w:val="Prrafodelista"/>
        <w:numPr>
          <w:ilvl w:val="0"/>
          <w:numId w:val="9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jc w:val="center"/>
        <w:tblLook w:val="04A0" w:firstRow="1" w:lastRow="0" w:firstColumn="1" w:lastColumn="0" w:noHBand="0" w:noVBand="1"/>
      </w:tblPr>
      <w:tblGrid>
        <w:gridCol w:w="6050"/>
        <w:gridCol w:w="8078"/>
      </w:tblGrid>
      <w:tr w:rsidR="008263A7" w:rsidTr="006F1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263A7" w:rsidRDefault="008263A7" w:rsidP="006F1C09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8263A7" w:rsidRDefault="008263A7" w:rsidP="006F1C09">
            <w:pPr>
              <w:spacing w:before="120"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263A7" w:rsidTr="006F1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263A7" w:rsidRDefault="008263A7" w:rsidP="006F1C09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263A7" w:rsidRDefault="008263A7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8263A7" w:rsidTr="006F1C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263A7" w:rsidRDefault="008263A7" w:rsidP="006F1C09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263A7" w:rsidRDefault="008263A7" w:rsidP="006F1C09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TIERRA  Y TERRITORIO</w:t>
            </w:r>
          </w:p>
        </w:tc>
      </w:tr>
      <w:tr w:rsidR="008263A7" w:rsidTr="006F1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263A7" w:rsidRDefault="008263A7" w:rsidP="006F1C09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263A7" w:rsidRDefault="008263A7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8263A7" w:rsidTr="006F1C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263A7" w:rsidRDefault="008263A7" w:rsidP="006F1C09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263A7" w:rsidRDefault="008263A7" w:rsidP="006F1C09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CUARTO</w:t>
            </w:r>
          </w:p>
        </w:tc>
      </w:tr>
      <w:tr w:rsidR="008263A7" w:rsidTr="006F1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263A7" w:rsidRDefault="008263A7" w:rsidP="006F1C09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8263A7" w:rsidRDefault="008263A7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263A7" w:rsidTr="006F1C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263A7" w:rsidRDefault="008263A7" w:rsidP="006F1C09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8263A7" w:rsidRDefault="008263A7" w:rsidP="006F1C09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8263A7" w:rsidTr="006F1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263A7" w:rsidRDefault="00E83B15" w:rsidP="006F1C09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TR</w:t>
            </w:r>
            <w:r w:rsidR="008263A7">
              <w:rPr>
                <w:rFonts w:ascii="Arial" w:eastAsia="Calibri" w:hAnsi="Arial" w:cs="Arial"/>
                <w:sz w:val="24"/>
                <w:szCs w:val="24"/>
              </w:rPr>
              <w:t xml:space="preserve">IMESTRE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263A7" w:rsidRDefault="00E83B15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SEGUND</w:t>
            </w:r>
            <w:r w:rsidR="008263A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</w:t>
            </w:r>
          </w:p>
        </w:tc>
      </w:tr>
      <w:tr w:rsidR="008263A7" w:rsidTr="006F1C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263A7" w:rsidRDefault="008263A7" w:rsidP="006F1C09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263A7" w:rsidRDefault="008263A7" w:rsidP="00E83B15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8263A7" w:rsidRDefault="008263A7" w:rsidP="008263A7">
      <w:pPr>
        <w:pStyle w:val="Prrafodelista"/>
        <w:numPr>
          <w:ilvl w:val="0"/>
          <w:numId w:val="9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 xml:space="preserve">DESARROLLO CURRICULAR </w:t>
      </w:r>
    </w:p>
    <w:tbl>
      <w:tblPr>
        <w:tblStyle w:val="Tabladecuadrcula6concolores-nfasis51"/>
        <w:tblW w:w="5002" w:type="pct"/>
        <w:tblLook w:val="04A0" w:firstRow="1" w:lastRow="0" w:firstColumn="1" w:lastColumn="0" w:noHBand="0" w:noVBand="1"/>
      </w:tblPr>
      <w:tblGrid>
        <w:gridCol w:w="7211"/>
        <w:gridCol w:w="2770"/>
        <w:gridCol w:w="4153"/>
      </w:tblGrid>
      <w:tr w:rsidR="008263A7" w:rsidTr="006F1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263A7" w:rsidRDefault="008263A7" w:rsidP="006F1C09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Proyecto Socio productivo:</w:t>
            </w:r>
            <w:r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 xml:space="preserve"> </w:t>
            </w:r>
          </w:p>
          <w:p w:rsidR="008263A7" w:rsidRDefault="008263A7" w:rsidP="006F1C09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“IMPLEMENTACIÓN DE CENTROS DE LECTURA CREATIVA Y DIDÁCTICA EN LA COMUNIDAD EDUCATIVA”</w:t>
            </w:r>
          </w:p>
          <w:p w:rsidR="008263A7" w:rsidRDefault="008263A7" w:rsidP="006F1C09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Objetivo del Proyecto Socio Productivo</w:t>
            </w:r>
          </w:p>
          <w:p w:rsidR="008263A7" w:rsidRDefault="008263A7" w:rsidP="006F1C09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Implementar estrategias para generar una lectura comprensiva en el estudiante, usando nuevas estrategias que fomenten la lectura veloz, </w:t>
            </w:r>
            <w:proofErr w:type="gramStart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critica</w:t>
            </w:r>
            <w:proofErr w:type="gramEnd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y analítica.</w:t>
            </w:r>
          </w:p>
          <w:p w:rsidR="008263A7" w:rsidRDefault="008263A7" w:rsidP="006F1C09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Actividades del Proyecto Socio Productivo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Feria Socio comunitaria Interdisciplinaria  para incentivar la lectura en las diferentes áreas de conocimiento.</w:t>
            </w:r>
          </w:p>
        </w:tc>
      </w:tr>
      <w:tr w:rsidR="008263A7" w:rsidTr="006F1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263A7" w:rsidRDefault="008263A7" w:rsidP="006F1C09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Temática Orientadora: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8263A7" w:rsidRDefault="008263A7" w:rsidP="006F1C09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Innovación y desarrollo de tecnologías adecuadas a nuestra región.</w:t>
            </w:r>
          </w:p>
        </w:tc>
      </w:tr>
      <w:tr w:rsidR="008263A7" w:rsidTr="006F1C09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263A7" w:rsidRDefault="008263A7" w:rsidP="006F1C09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 xml:space="preserve">Objetivo Holístico: </w:t>
            </w:r>
          </w:p>
          <w:p w:rsidR="008263A7" w:rsidRDefault="008263A7" w:rsidP="006F1C09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color w:val="7030A0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833C0B" w:themeColor="accent2" w:themeShade="80"/>
                <w:sz w:val="24"/>
                <w:szCs w:val="24"/>
              </w:rPr>
              <w:t xml:space="preserve">Promovemos la vocación productiva en la comunidad educativa, </w:t>
            </w:r>
            <w:r>
              <w:rPr>
                <w:rFonts w:ascii="Arial" w:eastAsia="Calibri" w:hAnsi="Arial" w:cs="Arial"/>
                <w:b w:val="0"/>
                <w:color w:val="0070C0"/>
                <w:sz w:val="24"/>
                <w:szCs w:val="24"/>
              </w:rPr>
              <w:t xml:space="preserve">por medio de la identificación del movimiento circular, </w:t>
            </w:r>
            <w:r>
              <w:rPr>
                <w:rFonts w:ascii="Arial" w:eastAsia="Calibri" w:hAnsi="Arial" w:cs="Arial"/>
                <w:b w:val="0"/>
                <w:color w:val="00B050"/>
                <w:sz w:val="24"/>
                <w:szCs w:val="24"/>
              </w:rPr>
              <w:t xml:space="preserve">recurriendo a una variedad de actividades, exposiciones y laboratorios, </w:t>
            </w:r>
            <w:r>
              <w:rPr>
                <w:rFonts w:ascii="Arial" w:eastAsia="Calibri" w:hAnsi="Arial" w:cs="Arial"/>
                <w:b w:val="0"/>
                <w:color w:val="7030A0"/>
                <w:sz w:val="24"/>
                <w:szCs w:val="24"/>
              </w:rPr>
              <w:t>que permitan contribuir el desarrollo productivo en nuestra comunidad.</w:t>
            </w:r>
            <w:r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  <w:tab/>
            </w:r>
          </w:p>
        </w:tc>
      </w:tr>
      <w:tr w:rsidR="008263A7" w:rsidTr="006F1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263A7" w:rsidRDefault="008263A7" w:rsidP="006F1C09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Contenidos articulados y armonizados:</w:t>
            </w:r>
          </w:p>
          <w:p w:rsidR="008263A7" w:rsidRDefault="008263A7" w:rsidP="006F1C09">
            <w:pPr>
              <w:spacing w:before="120" w:after="120" w:line="276" w:lineRule="auto"/>
              <w:rPr>
                <w:rFonts w:ascii="Arial" w:hAnsi="Arial" w:cs="Arial"/>
                <w:b w:val="0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MOVIMIENTO CIRCULAR EN EL DESARROLLO TECNOLÓGICO 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b w:val="0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 xml:space="preserve">Movimiento circular </w:t>
            </w:r>
            <w:r>
              <w:rPr>
                <w:rFonts w:ascii="Arial" w:hAnsi="Arial" w:cs="Arial"/>
                <w:b w:val="0"/>
                <w:sz w:val="24"/>
                <w:szCs w:val="24"/>
                <w:lang w:val="es-ES_tradnl"/>
              </w:rPr>
              <w:t>(CB) aplicados al movimiento de rotación y traslación de la tierra y en la vida cotidiana de la región (CR)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 xml:space="preserve">Movimiento circular uniforme (CB) </w:t>
            </w:r>
            <w:r>
              <w:rPr>
                <w:rFonts w:ascii="Arial" w:hAnsi="Arial" w:cs="Arial"/>
                <w:b w:val="0"/>
                <w:sz w:val="24"/>
                <w:szCs w:val="24"/>
                <w:lang w:val="es-ES_tradnl"/>
              </w:rPr>
              <w:t>en las aeronaves utilizadas para el traslado de la comunidad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  <w:lang w:val="es-ES_tradnl"/>
              </w:rPr>
              <w:t>(CR)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b w:val="0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es-ES_tradnl"/>
              </w:rPr>
              <w:t>Movimiento circular uniformemente variado (CB) aplicados al funcionamiento de equipos domésticos de la comunidad (CR)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b w:val="0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es-ES_tradnl"/>
              </w:rPr>
              <w:t>Transmisión de movimiento circular (CB) en la transmisión mecánica de las industrias de la localidad (CR)</w:t>
            </w:r>
          </w:p>
        </w:tc>
      </w:tr>
      <w:tr w:rsidR="008263A7" w:rsidTr="006F1C09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8263A7" w:rsidRDefault="008263A7" w:rsidP="006F1C0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ORIENTACIONES METODOLÓGICAS</w:t>
            </w:r>
          </w:p>
        </w:tc>
        <w:tc>
          <w:tcPr>
            <w:tcW w:w="980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8263A7" w:rsidRDefault="008263A7" w:rsidP="006F1C09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RECURSOS MATERIALES</w:t>
            </w: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8263A7" w:rsidRDefault="008263A7" w:rsidP="006F1C09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="008263A7" w:rsidTr="006F1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8263A7" w:rsidRDefault="008263A7" w:rsidP="006F1C09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Investigamos en internet y en libros de física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todo lo referente </w:t>
            </w:r>
            <w:proofErr w:type="gramStart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 el</w:t>
            </w:r>
            <w:proofErr w:type="gramEnd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movimiento circular.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Visitamos la siguiente página de internet para reforzar los conocimientos de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movimiento circular </w:t>
            </w:r>
            <w:hyperlink r:id="rId5" w:history="1">
              <w:r>
                <w:rPr>
                  <w:rStyle w:val="Hipervnculo"/>
                  <w:rFonts w:ascii="Arial" w:eastAsia="Calibri" w:hAnsi="Arial" w:cs="Arial"/>
                  <w:b w:val="0"/>
                  <w:sz w:val="24"/>
                  <w:szCs w:val="24"/>
                </w:rPr>
                <w:t>https://www.youtube.com/watch?v=p-xWAos5isc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Identificamos las características y relaciones existentes del movimiento circular.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 xml:space="preserve">Apreciamos la importancia que tiene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 movimiento circular</w:t>
            </w: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en el </w:t>
            </w:r>
            <w:r>
              <w:rPr>
                <w:rFonts w:ascii="Arial" w:hAnsi="Arial" w:cs="Arial"/>
                <w:b w:val="0"/>
                <w:sz w:val="24"/>
                <w:szCs w:val="24"/>
                <w:lang w:val="es-ES_tradnl"/>
              </w:rPr>
              <w:t>movimiento de rotación y traslación de la tierra y en la vida cotidiana de la región</w:t>
            </w: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Presentamos una exposición sobre la manera en que se resuelven los ejercicios de movimiento circular.                                                         </w:t>
            </w:r>
          </w:p>
          <w:p w:rsidR="008263A7" w:rsidRDefault="008263A7" w:rsidP="006F1C09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Bloque 2                  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Investigamos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en internet y en libros de física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todo lo referente </w:t>
            </w:r>
            <w:proofErr w:type="gramStart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 el</w:t>
            </w:r>
            <w:proofErr w:type="gramEnd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movimiento circular uniforme.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Visitamos la siguiente página de internet para reforzar los conocimientos de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movimiento circular uniforme </w:t>
            </w:r>
            <w:hyperlink r:id="rId6" w:history="1">
              <w:r>
                <w:rPr>
                  <w:rStyle w:val="Hipervnculo"/>
                  <w:rFonts w:ascii="Arial" w:eastAsia="Calibri" w:hAnsi="Arial" w:cs="Arial"/>
                  <w:b w:val="0"/>
                  <w:color w:val="0563C1"/>
                  <w:sz w:val="24"/>
                  <w:szCs w:val="24"/>
                </w:rPr>
                <w:t>https://www.youtube.com/watch?v=1HqD0rCPh9A</w:t>
              </w:r>
            </w:hyperlink>
            <w:r>
              <w:rPr>
                <w:rStyle w:val="Hipervnculo"/>
                <w:rFonts w:ascii="Arial" w:eastAsia="Calibri" w:hAnsi="Arial" w:cs="Arial"/>
                <w:color w:val="0563C1"/>
                <w:sz w:val="24"/>
                <w:szCs w:val="24"/>
              </w:rPr>
              <w:t xml:space="preserve"> </w:t>
            </w:r>
          </w:p>
          <w:p w:rsidR="008263A7" w:rsidRDefault="00E83B15" w:rsidP="006F1C09">
            <w:pPr>
              <w:pStyle w:val="Prrafodelista"/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hyperlink r:id="rId7" w:history="1">
              <w:r w:rsidR="008263A7">
                <w:rPr>
                  <w:rStyle w:val="Hipervnculo"/>
                  <w:rFonts w:ascii="Arial" w:eastAsia="Calibri" w:hAnsi="Arial" w:cs="Arial"/>
                  <w:b w:val="0"/>
                  <w:sz w:val="24"/>
                  <w:szCs w:val="24"/>
                </w:rPr>
                <w:t>https://www.youtube.com/watch?v=17ABwb93Q58</w:t>
              </w:r>
            </w:hyperlink>
            <w:r w:rsidR="008263A7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Identificamos y diferenciamos las características que tienen el movimiento circular uniforme, así como la relación que existe entre </w:t>
            </w:r>
            <w:r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eastAsia="es-ES"/>
              </w:rPr>
              <w:t>velocidad angular y el periodo, y entre velocidad angular y velocidad tangencial.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Valoramos la importancia que tiene el movimiento circular uniforme aplicado a </w:t>
            </w:r>
            <w:r>
              <w:rPr>
                <w:rFonts w:ascii="Arial" w:hAnsi="Arial" w:cs="Arial"/>
                <w:b w:val="0"/>
                <w:sz w:val="24"/>
                <w:szCs w:val="24"/>
                <w:lang w:val="es-ES_tradnl"/>
              </w:rPr>
              <w:t>las aeronaves utilizadas para el traslado de la comunidad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Realizamos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cuadros didácticos donde se muestre el proceso de resolución de ejercicios y las gráficas descritas por el movimiento circular uniforme.</w:t>
            </w:r>
          </w:p>
          <w:p w:rsidR="008263A7" w:rsidRDefault="008263A7" w:rsidP="006F1C09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  <w:p w:rsidR="008263A7" w:rsidRDefault="008263A7" w:rsidP="006F1C09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Bloque 3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Investigamos en internet y en libros de física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todo lo referente </w:t>
            </w:r>
            <w:proofErr w:type="gramStart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 el</w:t>
            </w:r>
            <w:proofErr w:type="gramEnd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  <w:lang w:val="es-ES_tradnl"/>
              </w:rPr>
              <w:t>movimiento circular uniformemente variado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Visitamos la siguiente página de internet para reforzar los conocimientos de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movimiento </w:t>
            </w:r>
            <w:r>
              <w:rPr>
                <w:rFonts w:ascii="Arial" w:hAnsi="Arial" w:cs="Arial"/>
                <w:b w:val="0"/>
                <w:sz w:val="24"/>
                <w:szCs w:val="24"/>
                <w:lang w:val="es-ES_tradnl"/>
              </w:rPr>
              <w:t>circular uniformemente variado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ES_tradnl"/>
              </w:rPr>
              <w:t xml:space="preserve"> </w:t>
            </w:r>
            <w:hyperlink r:id="rId8" w:history="1">
              <w:r>
                <w:rPr>
                  <w:rStyle w:val="Hipervnculo"/>
                  <w:rFonts w:ascii="Arial" w:eastAsia="Calibri" w:hAnsi="Arial" w:cs="Arial"/>
                  <w:b w:val="0"/>
                  <w:sz w:val="24"/>
                  <w:szCs w:val="24"/>
                </w:rPr>
                <w:t>https://www.youtube.com/watch?v=xaW8bDBoxxQ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00000" w:themeColor="text1"/>
                <w:sz w:val="24"/>
                <w:szCs w:val="24"/>
              </w:rPr>
              <w:lastRenderedPageBreak/>
              <w:t xml:space="preserve">Identificamos la </w:t>
            </w:r>
            <w:r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eastAsia="es-ES"/>
              </w:rPr>
              <w:t>aceleración tangencial y aceleración angular, así como la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relación existente entre ellos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.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Apreciamos la importancia que tiene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el movimiento </w:t>
            </w:r>
            <w:r>
              <w:rPr>
                <w:rFonts w:ascii="Arial" w:hAnsi="Arial" w:cs="Arial"/>
                <w:b w:val="0"/>
                <w:sz w:val="24"/>
                <w:szCs w:val="24"/>
                <w:lang w:val="es-ES_tradnl"/>
              </w:rPr>
              <w:t>circular uniformemente variado</w:t>
            </w: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  <w:lang w:val="es-ES_tradnl"/>
              </w:rPr>
              <w:t>aplicados al funcionamiento de equipos domésticos de la comunidad</w:t>
            </w: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Presentamos una exposición sobre la manera en que se resuelven los ejercicios de movimiento circular </w:t>
            </w:r>
            <w:r>
              <w:rPr>
                <w:rFonts w:ascii="Arial" w:hAnsi="Arial" w:cs="Arial"/>
                <w:b w:val="0"/>
                <w:sz w:val="24"/>
                <w:szCs w:val="24"/>
                <w:lang w:val="es-ES_tradnl"/>
              </w:rPr>
              <w:t>uniformemente variado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.                                                         </w:t>
            </w:r>
          </w:p>
          <w:p w:rsidR="008263A7" w:rsidRDefault="008263A7" w:rsidP="006F1C09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Bloque 4                  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Investigamos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en internet y en libros de física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todo lo referente a la </w:t>
            </w:r>
            <w:r>
              <w:rPr>
                <w:rFonts w:ascii="Arial" w:hAnsi="Arial" w:cs="Arial"/>
                <w:b w:val="0"/>
                <w:sz w:val="24"/>
                <w:szCs w:val="24"/>
                <w:lang w:val="es-ES_tradnl"/>
              </w:rPr>
              <w:t>transmisión de movimiento circular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Visitamos la siguiente página de internet para observar diferentes maneras de transmisión de movimiento circular </w:t>
            </w:r>
          </w:p>
          <w:p w:rsidR="008263A7" w:rsidRDefault="00E83B15" w:rsidP="006F1C09">
            <w:pPr>
              <w:spacing w:before="120" w:after="120" w:line="276" w:lineRule="auto"/>
              <w:ind w:left="737"/>
              <w:contextualSpacing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highlight w:val="yellow"/>
              </w:rPr>
            </w:pPr>
            <w:hyperlink r:id="rId9" w:history="1">
              <w:r w:rsidR="008263A7">
                <w:rPr>
                  <w:rStyle w:val="Hipervnculo"/>
                  <w:rFonts w:ascii="Arial" w:hAnsi="Arial" w:cs="Arial"/>
                  <w:b w:val="0"/>
                  <w:sz w:val="24"/>
                  <w:szCs w:val="24"/>
                </w:rPr>
                <w:t>https://www.mecatronicatech.com/apoyos-didacticos/</w:t>
              </w:r>
            </w:hyperlink>
            <w:r w:rsidR="008263A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8263A7" w:rsidRDefault="00E83B15" w:rsidP="006F1C09">
            <w:pPr>
              <w:spacing w:before="120" w:after="120" w:line="276" w:lineRule="auto"/>
              <w:ind w:left="737"/>
              <w:contextualSpacing/>
              <w:jc w:val="both"/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hyperlink r:id="rId10" w:history="1">
              <w:r w:rsidR="008263A7">
                <w:rPr>
                  <w:rStyle w:val="Hipervnculo"/>
                  <w:rFonts w:ascii="Arial" w:eastAsia="Calibri" w:hAnsi="Arial" w:cs="Arial"/>
                  <w:b w:val="0"/>
                  <w:sz w:val="24"/>
                  <w:szCs w:val="24"/>
                </w:rPr>
                <w:t>https://www.youtube.com/watch?v=8wx1N43jPas</w:t>
              </w:r>
            </w:hyperlink>
            <w:r w:rsidR="008263A7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2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Identificamos y diferenciamos las características que tienen la </w:t>
            </w:r>
            <w:r>
              <w:rPr>
                <w:rFonts w:ascii="Arial" w:hAnsi="Arial" w:cs="Arial"/>
                <w:b w:val="0"/>
                <w:sz w:val="24"/>
                <w:szCs w:val="24"/>
                <w:lang w:val="es-ES_tradnl"/>
              </w:rPr>
              <w:t>transmisión de movimiento circular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y los diferentes mecanismos de transmisión</w:t>
            </w:r>
            <w:r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eastAsia="es-ES"/>
              </w:rPr>
              <w:t>.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Valoramos la importancia que tiene la </w:t>
            </w:r>
            <w:r>
              <w:rPr>
                <w:rFonts w:ascii="Arial" w:hAnsi="Arial" w:cs="Arial"/>
                <w:b w:val="0"/>
                <w:sz w:val="24"/>
                <w:szCs w:val="24"/>
                <w:lang w:val="es-ES_tradnl"/>
              </w:rPr>
              <w:t>transmisión de movimiento circular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aplicado en la </w:t>
            </w:r>
            <w:r>
              <w:rPr>
                <w:rFonts w:ascii="Arial" w:hAnsi="Arial" w:cs="Arial"/>
                <w:b w:val="0"/>
                <w:sz w:val="24"/>
                <w:szCs w:val="24"/>
                <w:lang w:val="es-ES_tradnl"/>
              </w:rPr>
              <w:t>transmisión mecánica de la maquinaria de las industrias de la localidad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Realizamos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una demostración de cómo se realiza la transmisión de movimiento circular  por medio del engranaje de la bicicleta.</w:t>
            </w:r>
          </w:p>
        </w:tc>
        <w:tc>
          <w:tcPr>
            <w:tcW w:w="980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8263A7" w:rsidRDefault="008263A7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lastRenderedPageBreak/>
              <w:t>Materiales de la vida</w:t>
            </w:r>
          </w:p>
          <w:p w:rsidR="008263A7" w:rsidRDefault="008263A7" w:rsidP="006F1C09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Entorno socioeducativo</w:t>
            </w:r>
          </w:p>
          <w:p w:rsidR="008263A7" w:rsidRDefault="008263A7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analógicos</w:t>
            </w:r>
          </w:p>
          <w:p w:rsidR="008263A7" w:rsidRDefault="008263A7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Cuadros didácticos.</w:t>
            </w:r>
          </w:p>
          <w:p w:rsidR="008263A7" w:rsidRDefault="008263A7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Laptop </w:t>
            </w:r>
          </w:p>
          <w:p w:rsidR="008263A7" w:rsidRDefault="008263A7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Data show</w:t>
            </w:r>
          </w:p>
          <w:p w:rsidR="008263A7" w:rsidRDefault="008263A7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Folletos </w:t>
            </w:r>
          </w:p>
          <w:p w:rsidR="008263A7" w:rsidRDefault="008263A7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Cartulina </w:t>
            </w:r>
          </w:p>
          <w:p w:rsidR="008263A7" w:rsidRDefault="008263A7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lastRenderedPageBreak/>
              <w:t>Hojas de color</w:t>
            </w:r>
          </w:p>
          <w:p w:rsidR="008263A7" w:rsidRDefault="008263A7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Bolígrafos</w:t>
            </w:r>
          </w:p>
          <w:p w:rsidR="008263A7" w:rsidRDefault="008263A7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Hojas tamaño carta</w:t>
            </w:r>
          </w:p>
          <w:p w:rsidR="008263A7" w:rsidRDefault="008263A7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Marcadores de color</w:t>
            </w:r>
          </w:p>
          <w:p w:rsidR="008263A7" w:rsidRDefault="008263A7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Lápices de color </w:t>
            </w:r>
          </w:p>
          <w:p w:rsidR="008263A7" w:rsidRDefault="008263A7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Tijeras </w:t>
            </w:r>
          </w:p>
          <w:p w:rsidR="008263A7" w:rsidRDefault="008263A7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Pegamento</w:t>
            </w:r>
          </w:p>
          <w:p w:rsidR="008263A7" w:rsidRDefault="008263A7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para la producción de conocimientos</w:t>
            </w:r>
          </w:p>
          <w:p w:rsidR="008263A7" w:rsidRDefault="008263A7" w:rsidP="006F1C09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Cuaderno de apuntes</w:t>
            </w:r>
          </w:p>
          <w:p w:rsidR="008263A7" w:rsidRDefault="008263A7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Texto de apoyo pedagógico </w:t>
            </w:r>
          </w:p>
          <w:p w:rsidR="008263A7" w:rsidRDefault="008263A7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Internet</w:t>
            </w:r>
          </w:p>
          <w:p w:rsidR="008263A7" w:rsidRDefault="008263A7" w:rsidP="006F1C09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263A7" w:rsidRDefault="008263A7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SER 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4"/>
              </w:numPr>
              <w:spacing w:before="120" w:after="120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D0D0D" w:themeColor="text1" w:themeTint="F2"/>
                <w:sz w:val="24"/>
                <w:szCs w:val="24"/>
                <w:lang w:eastAsia="es-ES" w:bidi="or-IN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Aprecia la importancia que tiene 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 movimiento circular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en el 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movimiento de rotación y traslación de la tierra</w:t>
            </w:r>
            <w:r>
              <w:rPr>
                <w:rFonts w:ascii="Arial" w:eastAsiaTheme="minorEastAsia" w:hAnsi="Arial" w:cs="Arial"/>
                <w:color w:val="0D0D0D" w:themeColor="text1" w:themeTint="F2"/>
                <w:sz w:val="24"/>
                <w:szCs w:val="24"/>
                <w:lang w:eastAsia="es-ES" w:bidi="or-IN"/>
              </w:rPr>
              <w:t>.</w:t>
            </w:r>
          </w:p>
          <w:p w:rsidR="008263A7" w:rsidRDefault="008263A7" w:rsidP="008263A7">
            <w:pPr>
              <w:pStyle w:val="Default"/>
              <w:numPr>
                <w:ilvl w:val="0"/>
                <w:numId w:val="4"/>
              </w:numPr>
              <w:spacing w:before="120" w:after="120" w:line="276" w:lineRule="auto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D0D0D" w:themeColor="text1" w:themeTint="F2"/>
              </w:rPr>
              <w:t xml:space="preserve">Valora la importancia que tiene el movimiento circular uniforme aplicado a </w:t>
            </w:r>
            <w:r>
              <w:rPr>
                <w:rFonts w:ascii="Arial" w:hAnsi="Arial" w:cs="Arial"/>
                <w:color w:val="auto"/>
                <w:lang w:val="es-ES_tradnl"/>
              </w:rPr>
              <w:t>las aeronaves utilizadas para el traslado de la comunidad</w:t>
            </w:r>
            <w:r>
              <w:rPr>
                <w:rFonts w:ascii="Arial" w:hAnsi="Arial" w:cs="Arial"/>
                <w:color w:val="000000" w:themeColor="text1"/>
                <w:lang w:val="es-BO"/>
              </w:rPr>
              <w:t>.</w:t>
            </w:r>
          </w:p>
          <w:p w:rsidR="008263A7" w:rsidRDefault="008263A7" w:rsidP="008263A7">
            <w:pPr>
              <w:pStyle w:val="Default"/>
              <w:numPr>
                <w:ilvl w:val="0"/>
                <w:numId w:val="4"/>
              </w:numPr>
              <w:spacing w:before="120" w:after="120" w:line="276" w:lineRule="auto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lastRenderedPageBreak/>
              <w:t xml:space="preserve">Aprecia la importancia que tiene </w:t>
            </w:r>
            <w:r>
              <w:rPr>
                <w:rFonts w:ascii="Arial" w:eastAsia="Calibri" w:hAnsi="Arial" w:cs="Arial"/>
                <w:color w:val="0D0D0D" w:themeColor="text1" w:themeTint="F2"/>
              </w:rPr>
              <w:t xml:space="preserve">el movimiento </w:t>
            </w:r>
            <w:r>
              <w:rPr>
                <w:rFonts w:ascii="Arial" w:hAnsi="Arial" w:cs="Arial"/>
                <w:color w:val="auto"/>
                <w:lang w:val="es-ES_tradnl"/>
              </w:rPr>
              <w:t>circular uniformemente variado</w:t>
            </w:r>
            <w:r>
              <w:rPr>
                <w:rFonts w:ascii="Arial" w:hAnsi="Arial" w:cs="Arial"/>
                <w:color w:val="0D0D0D" w:themeColor="text1" w:themeTint="F2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auto"/>
                <w:lang w:val="es-ES_tradnl"/>
              </w:rPr>
              <w:t>aplicados al funcionamiento de equipos domésticos de la comunidad.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Practica el respeto en el contexto que le rodea.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Promueve la puntualidad en la asistencia a clases.</w:t>
            </w:r>
          </w:p>
        </w:tc>
      </w:tr>
      <w:tr w:rsidR="008263A7" w:rsidTr="006F1C09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263A7" w:rsidRDefault="008263A7" w:rsidP="006F1C09">
            <w:pPr>
              <w:spacing w:line="240" w:lineRule="auto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263A7" w:rsidRDefault="008263A7" w:rsidP="006F1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263A7" w:rsidRDefault="008263A7" w:rsidP="006F1C09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SABER</w:t>
            </w:r>
          </w:p>
          <w:p w:rsidR="008263A7" w:rsidRDefault="008263A7" w:rsidP="008263A7">
            <w:pPr>
              <w:pStyle w:val="Prrafodelista"/>
              <w:widowControl w:val="0"/>
              <w:numPr>
                <w:ilvl w:val="0"/>
                <w:numId w:val="5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Identifica las características y relaciones existentes del movimiento circular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8263A7" w:rsidRDefault="008263A7" w:rsidP="008263A7">
            <w:pPr>
              <w:pStyle w:val="Prrafodelista"/>
              <w:widowControl w:val="0"/>
              <w:numPr>
                <w:ilvl w:val="0"/>
                <w:numId w:val="5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Diferencia las características que tienen el movimiento circular uniforme, así como la relación que existe entre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velocidad angular y el periodo, y entre velocidad angular y velocidad tangencial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8263A7" w:rsidRDefault="008263A7" w:rsidP="008263A7">
            <w:pPr>
              <w:pStyle w:val="Prrafodelista"/>
              <w:widowControl w:val="0"/>
              <w:numPr>
                <w:ilvl w:val="0"/>
                <w:numId w:val="5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Identifica la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aceleración tangencial y aceleración angular, así como la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relación existente entre ellos.</w:t>
            </w:r>
          </w:p>
          <w:p w:rsidR="008263A7" w:rsidRDefault="008263A7" w:rsidP="008263A7">
            <w:pPr>
              <w:pStyle w:val="Prrafodelista"/>
              <w:widowControl w:val="0"/>
              <w:numPr>
                <w:ilvl w:val="0"/>
                <w:numId w:val="5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Diferencia las características que tienen la 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transmisión de movimiento circular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y los diferentes mecanismos de transmisión.</w:t>
            </w:r>
          </w:p>
        </w:tc>
      </w:tr>
      <w:tr w:rsidR="008263A7" w:rsidTr="006F1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263A7" w:rsidRDefault="008263A7" w:rsidP="006F1C09">
            <w:pPr>
              <w:spacing w:line="240" w:lineRule="auto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263A7" w:rsidRDefault="008263A7" w:rsidP="006F1C0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263A7" w:rsidRDefault="008263A7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HACER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 xml:space="preserve">Presenta una exposición sobre la manera en que se resuelven los ejercicios de movimiento circular.                                                         </w:t>
            </w:r>
          </w:p>
          <w:p w:rsidR="008263A7" w:rsidRDefault="008263A7" w:rsidP="008263A7">
            <w:pPr>
              <w:pStyle w:val="Default"/>
              <w:numPr>
                <w:ilvl w:val="0"/>
                <w:numId w:val="6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lang w:val="es-BO"/>
              </w:rPr>
              <w:t xml:space="preserve">Realiza </w:t>
            </w:r>
            <w:r>
              <w:rPr>
                <w:rFonts w:ascii="Arial" w:eastAsia="Calibri" w:hAnsi="Arial" w:cs="Arial"/>
                <w:color w:val="0D0D0D" w:themeColor="text1" w:themeTint="F2"/>
              </w:rPr>
              <w:t>cuadros didácticos donde se muestre el proceso de resolución de ejercicios y las gráficas descritas por el movimiento circular uniforme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Presenta una exposición sobre la manera en que se resuelven los ejercicios de movimiento circular 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uniformemente variado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.                                                         </w:t>
            </w:r>
          </w:p>
          <w:p w:rsidR="008263A7" w:rsidRDefault="008263A7" w:rsidP="008263A7">
            <w:pPr>
              <w:pStyle w:val="Default"/>
              <w:numPr>
                <w:ilvl w:val="0"/>
                <w:numId w:val="6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lang w:val="es-BO"/>
              </w:rPr>
              <w:t xml:space="preserve">Realiza </w:t>
            </w:r>
            <w:r>
              <w:rPr>
                <w:rFonts w:ascii="Arial" w:eastAsia="Calibri" w:hAnsi="Arial" w:cs="Arial"/>
                <w:color w:val="0D0D0D" w:themeColor="text1" w:themeTint="F2"/>
              </w:rPr>
              <w:t>una demostración de cómo se realiza la transmisión de movimiento circular  por medio del engranaje de la bicicleta.</w:t>
            </w:r>
          </w:p>
        </w:tc>
      </w:tr>
      <w:tr w:rsidR="008263A7" w:rsidTr="006F1C0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263A7" w:rsidRDefault="008263A7" w:rsidP="006F1C09">
            <w:pPr>
              <w:spacing w:line="240" w:lineRule="auto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8263A7" w:rsidRDefault="008263A7" w:rsidP="006F1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263A7" w:rsidRDefault="008263A7" w:rsidP="006F1C09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DECIDIR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Entiende 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la importancia que tiene 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 movimiento circular uniforme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que se puede observar 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en el funcionamiento de equipos domésticos de la comunidad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Organiza espacios de análisis y lectura sobre 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la importancia que tiene</w:t>
            </w:r>
            <w:r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el movimiento 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circular uniformemente variado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  <w:t xml:space="preserve"> 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que es aplicado en las maquinarias de la comunidad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</w:tc>
      </w:tr>
      <w:tr w:rsidR="008263A7" w:rsidTr="006F1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263A7" w:rsidRDefault="008263A7" w:rsidP="006F1C09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PRODUCTO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Exposición sobre la manera en que se resuelven los ejercicios de movimiento circular.                                                         </w:t>
            </w:r>
          </w:p>
          <w:p w:rsidR="008263A7" w:rsidRDefault="008263A7" w:rsidP="008263A7">
            <w:pPr>
              <w:pStyle w:val="Default"/>
              <w:numPr>
                <w:ilvl w:val="0"/>
                <w:numId w:val="10"/>
              </w:num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</w:rPr>
              <w:t>Cuadros didácticos donde se muestre el proceso de resolución de ejercicios y las gráficas descritas por el movimiento circular uniforme</w:t>
            </w:r>
            <w:r>
              <w:rPr>
                <w:rFonts w:ascii="Arial" w:hAnsi="Arial" w:cs="Arial"/>
                <w:b w:val="0"/>
                <w:color w:val="000000" w:themeColor="text1"/>
              </w:rPr>
              <w:t>.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Exposición sobre la manera en que se resuelven los ejercicios de movimiento circular </w:t>
            </w:r>
            <w:r>
              <w:rPr>
                <w:rFonts w:ascii="Arial" w:hAnsi="Arial" w:cs="Arial"/>
                <w:b w:val="0"/>
                <w:sz w:val="24"/>
                <w:szCs w:val="24"/>
                <w:lang w:val="es-ES_tradnl"/>
              </w:rPr>
              <w:t>uniformemente variado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.                                                         </w:t>
            </w:r>
          </w:p>
          <w:p w:rsidR="008263A7" w:rsidRDefault="008263A7" w:rsidP="008263A7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Demostración de cómo se realiza la transmisión de movimiento circular  por medio del engranaje de la bicicleta.</w:t>
            </w:r>
          </w:p>
        </w:tc>
      </w:tr>
      <w:tr w:rsidR="008263A7" w:rsidTr="006F1C0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8263A7" w:rsidRDefault="008263A7" w:rsidP="006F1C09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BIBLIOGRAFÍA</w:t>
            </w:r>
          </w:p>
          <w:p w:rsidR="008263A7" w:rsidRDefault="008263A7" w:rsidP="006F1C09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EDITORIAL ABRAQUI SRL. 2020.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Física 4º.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Abya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Yala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Patuju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Bolivia.</w:t>
            </w:r>
          </w:p>
          <w:p w:rsidR="008263A7" w:rsidRDefault="008263A7" w:rsidP="006F1C09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2019.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Currículum Base: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:rsidR="008263A7" w:rsidRDefault="008263A7" w:rsidP="006F1C09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CURRICULUM REGIONALIZADO: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Aymara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Quechua,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Guarani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Chiquitano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Guarayo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Ayoreo,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Mojeño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Ignaciano,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Uru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Yuracarpe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Maropa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Afroboliviano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Yaminawa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Machineri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Tacana,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Kavineña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Esse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Ejja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Chàcobo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Pacahuara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Leco y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Baure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Bolivia.</w:t>
            </w:r>
          </w:p>
          <w:p w:rsidR="008263A7" w:rsidRDefault="008263A7" w:rsidP="006F1C09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:rsidR="008263A7" w:rsidRDefault="008263A7" w:rsidP="006F1C09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Proyecto Socio Productivo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:rsidR="008263A7" w:rsidRDefault="008263A7" w:rsidP="006F1C09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  <w:r>
              <w:rPr>
                <w:color w:val="000000" w:themeColor="text1"/>
                <w:szCs w:val="24"/>
              </w:rPr>
              <w:t xml:space="preserve"> </w:t>
            </w:r>
          </w:p>
        </w:tc>
      </w:tr>
    </w:tbl>
    <w:p w:rsidR="008263A7" w:rsidRDefault="008263A7" w:rsidP="008263A7">
      <w:pPr>
        <w:spacing w:before="12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D4EA1" w:rsidRDefault="005D4EA1"/>
    <w:p w:rsidR="009833AD" w:rsidRDefault="009833AD"/>
    <w:p w:rsidR="009833AD" w:rsidRDefault="009833AD"/>
    <w:p w:rsidR="009833AD" w:rsidRDefault="009833AD"/>
    <w:p w:rsidR="009833AD" w:rsidRDefault="009833AD"/>
    <w:p w:rsidR="009833AD" w:rsidRDefault="009833AD" w:rsidP="009833AD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>PDC 2</w:t>
      </w:r>
    </w:p>
    <w:p w:rsidR="009833AD" w:rsidRDefault="009833AD" w:rsidP="009833AD">
      <w:pPr>
        <w:pStyle w:val="Prrafodelista"/>
        <w:numPr>
          <w:ilvl w:val="0"/>
          <w:numId w:val="11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jc w:val="center"/>
        <w:tblLook w:val="04A0" w:firstRow="1" w:lastRow="0" w:firstColumn="1" w:lastColumn="0" w:noHBand="0" w:noVBand="1"/>
      </w:tblPr>
      <w:tblGrid>
        <w:gridCol w:w="6050"/>
        <w:gridCol w:w="8078"/>
      </w:tblGrid>
      <w:tr w:rsidR="009833AD" w:rsidTr="006F1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9833AD" w:rsidRDefault="009833AD" w:rsidP="006F1C09">
            <w:pPr>
              <w:spacing w:before="80" w:after="8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9833AD" w:rsidRDefault="009833AD" w:rsidP="006F1C09">
            <w:pPr>
              <w:spacing w:before="80" w:after="8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833AD" w:rsidTr="006F1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9833AD" w:rsidRDefault="009833AD" w:rsidP="006F1C09">
            <w:pPr>
              <w:spacing w:before="80" w:after="8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9833AD" w:rsidRDefault="009833AD" w:rsidP="006F1C09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9833AD" w:rsidTr="006F1C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9833AD" w:rsidRDefault="009833AD" w:rsidP="006F1C09">
            <w:pPr>
              <w:spacing w:before="80" w:after="8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9833AD" w:rsidRDefault="009833AD" w:rsidP="006F1C09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VIDA, TIERRA Y TERRITORIO</w:t>
            </w:r>
          </w:p>
        </w:tc>
      </w:tr>
      <w:tr w:rsidR="009833AD" w:rsidTr="006F1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9833AD" w:rsidRDefault="009833AD" w:rsidP="006F1C09">
            <w:pPr>
              <w:spacing w:before="80" w:after="8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9833AD" w:rsidRDefault="009833AD" w:rsidP="006F1C09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9833AD" w:rsidTr="006F1C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9833AD" w:rsidRDefault="009833AD" w:rsidP="006F1C09">
            <w:pPr>
              <w:spacing w:before="80" w:after="8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9833AD" w:rsidRDefault="009833AD" w:rsidP="006F1C09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CUARTO</w:t>
            </w:r>
          </w:p>
        </w:tc>
      </w:tr>
      <w:tr w:rsidR="009833AD" w:rsidTr="006F1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9833AD" w:rsidRDefault="009833AD" w:rsidP="006F1C09">
            <w:pPr>
              <w:spacing w:before="80" w:after="8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9833AD" w:rsidRDefault="009833AD" w:rsidP="006F1C09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833AD" w:rsidTr="006F1C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9833AD" w:rsidRDefault="009833AD" w:rsidP="006F1C09">
            <w:pPr>
              <w:spacing w:before="80" w:after="8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9833AD" w:rsidRDefault="009833AD" w:rsidP="006F1C09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9833AD" w:rsidTr="006F1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9833AD" w:rsidRDefault="00E83B15" w:rsidP="006F1C09">
            <w:pPr>
              <w:spacing w:before="80" w:after="8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TR</w:t>
            </w:r>
            <w:r w:rsidR="009833AD">
              <w:rPr>
                <w:rFonts w:ascii="Arial" w:eastAsia="Calibri" w:hAnsi="Arial" w:cs="Arial"/>
                <w:sz w:val="24"/>
                <w:szCs w:val="24"/>
              </w:rPr>
              <w:t xml:space="preserve">IMESTRE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9833AD" w:rsidRDefault="00E83B15" w:rsidP="006F1C09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SEGUND</w:t>
            </w:r>
            <w:r w:rsidR="009833A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</w:t>
            </w:r>
          </w:p>
        </w:tc>
      </w:tr>
      <w:tr w:rsidR="009833AD" w:rsidTr="006F1C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9833AD" w:rsidRDefault="009833AD" w:rsidP="006F1C09">
            <w:pPr>
              <w:spacing w:before="80" w:after="8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9833AD" w:rsidRDefault="009833AD" w:rsidP="00E83B15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9833AD" w:rsidRDefault="009833AD" w:rsidP="009833AD">
      <w:pPr>
        <w:pStyle w:val="Prrafodelista"/>
        <w:numPr>
          <w:ilvl w:val="0"/>
          <w:numId w:val="11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 xml:space="preserve">DESARROLLO CURRICULAR </w:t>
      </w:r>
    </w:p>
    <w:tbl>
      <w:tblPr>
        <w:tblStyle w:val="Tabladecuadrcula6concolores-nfasis51"/>
        <w:tblW w:w="5002" w:type="pct"/>
        <w:tblLook w:val="04A0" w:firstRow="1" w:lastRow="0" w:firstColumn="1" w:lastColumn="0" w:noHBand="0" w:noVBand="1"/>
      </w:tblPr>
      <w:tblGrid>
        <w:gridCol w:w="7211"/>
        <w:gridCol w:w="2770"/>
        <w:gridCol w:w="4153"/>
      </w:tblGrid>
      <w:tr w:rsidR="009833AD" w:rsidTr="006F1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9833AD" w:rsidRDefault="009833AD" w:rsidP="006F1C09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Proyecto Socio productivo:</w:t>
            </w:r>
            <w:r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 xml:space="preserve"> </w:t>
            </w:r>
          </w:p>
          <w:p w:rsidR="009833AD" w:rsidRDefault="009833AD" w:rsidP="006F1C09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“IMPLEMENTACIÓN DE CENTROS DE LECTURA CREATIVA Y DIDÁCTICA EN LA COMUNIDAD EDUCATIVA”</w:t>
            </w:r>
          </w:p>
          <w:p w:rsidR="009833AD" w:rsidRDefault="009833AD" w:rsidP="006F1C09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Objetivo del Proyecto Socio Productivo</w:t>
            </w:r>
          </w:p>
          <w:p w:rsidR="009833AD" w:rsidRDefault="009833AD" w:rsidP="006F1C09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Implementar estrategias para generar una lectura comprensiva en el estudiante, usando nuevas estrategias que fomenten la lectura veloz, </w:t>
            </w:r>
            <w:r w:rsidR="00E83B1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crítica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y analítica.</w:t>
            </w:r>
          </w:p>
          <w:p w:rsidR="009833AD" w:rsidRDefault="009833AD" w:rsidP="006F1C09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Actividades del Proyecto Socio Productivo</w:t>
            </w:r>
          </w:p>
          <w:p w:rsidR="009833AD" w:rsidRDefault="009833AD" w:rsidP="009833AD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Organización de campañas de recolección de textos literarios, didácticos, científicos y periodísticos en nuestro contexto socio comunitario.</w:t>
            </w:r>
          </w:p>
          <w:p w:rsidR="009833AD" w:rsidRDefault="009833AD" w:rsidP="009833A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Selección y clasificación de textos según su género y área de conocimiento.</w:t>
            </w:r>
          </w:p>
        </w:tc>
      </w:tr>
      <w:tr w:rsidR="009833AD" w:rsidTr="006F1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9833AD" w:rsidRDefault="009833AD" w:rsidP="006F1C09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Temática Orientadora: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9833AD" w:rsidRDefault="009833AD" w:rsidP="006F1C09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Valoración de las tecnologías culturales aplicadas a la producción de nuestro entorno.</w:t>
            </w:r>
          </w:p>
        </w:tc>
      </w:tr>
      <w:tr w:rsidR="009833AD" w:rsidTr="006F1C09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9833AD" w:rsidRDefault="009833AD" w:rsidP="006F1C09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 xml:space="preserve">Objetivo Holístico: </w:t>
            </w:r>
          </w:p>
          <w:p w:rsidR="009833AD" w:rsidRDefault="009833AD" w:rsidP="006F1C09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 w:val="0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833C0B" w:themeColor="accent2" w:themeShade="80"/>
                <w:sz w:val="24"/>
                <w:szCs w:val="24"/>
              </w:rPr>
              <w:t xml:space="preserve">Promovemos la responsabilidad en nuestros estudiantes, </w:t>
            </w:r>
            <w:r>
              <w:rPr>
                <w:rFonts w:ascii="Arial" w:hAnsi="Arial" w:cs="Arial"/>
                <w:b w:val="0"/>
                <w:color w:val="0070C0"/>
                <w:sz w:val="24"/>
                <w:szCs w:val="24"/>
              </w:rPr>
              <w:t xml:space="preserve">mediante el estudio de la estática y sus leyes, </w:t>
            </w:r>
            <w:r>
              <w:rPr>
                <w:rFonts w:ascii="Arial" w:hAnsi="Arial" w:cs="Arial"/>
                <w:b w:val="0"/>
                <w:color w:val="00B050"/>
                <w:sz w:val="24"/>
                <w:szCs w:val="24"/>
              </w:rPr>
              <w:t xml:space="preserve">utilizando reglas operatorias y esquemas gráficos, </w:t>
            </w:r>
            <w:r>
              <w:rPr>
                <w:rFonts w:ascii="Arial" w:hAnsi="Arial" w:cs="Arial"/>
                <w:b w:val="0"/>
                <w:color w:val="7030A0"/>
                <w:sz w:val="24"/>
                <w:szCs w:val="24"/>
              </w:rPr>
              <w:t>para potenciar el fortalecimiento productivo de la comunidad.</w:t>
            </w:r>
          </w:p>
        </w:tc>
      </w:tr>
      <w:tr w:rsidR="009833AD" w:rsidTr="006F1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9833AD" w:rsidRDefault="009833AD" w:rsidP="006F1C09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  <w:u w:val="single"/>
              </w:rPr>
              <w:t>Contenidos articulados y armonizados:</w:t>
            </w:r>
          </w:p>
          <w:p w:rsidR="009833AD" w:rsidRDefault="009833AD" w:rsidP="006F1C09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MAGNITUDES VECTORIALES EN NUESTRO ENTORNO </w:t>
            </w:r>
          </w:p>
          <w:p w:rsidR="009833AD" w:rsidRDefault="009833AD" w:rsidP="009833AD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BO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 xml:space="preserve">Vectores en el espacio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(CB) aplicados en la ingeniería aeronáutica </w:t>
            </w:r>
          </w:p>
          <w:p w:rsidR="009833AD" w:rsidRDefault="009833AD" w:rsidP="009833AD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es-BO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Estática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 (CB) en diseños arquitectónicos de nuestra comunidad (CR)</w:t>
            </w:r>
          </w:p>
        </w:tc>
      </w:tr>
      <w:tr w:rsidR="009833AD" w:rsidTr="006F1C09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9833AD" w:rsidRDefault="009833AD" w:rsidP="006F1C0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Cs w:val="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ORIENTACIONES METODOLÓGICAS</w:t>
            </w:r>
          </w:p>
        </w:tc>
        <w:tc>
          <w:tcPr>
            <w:tcW w:w="980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9833AD" w:rsidRDefault="009833AD" w:rsidP="006F1C09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RECURSOS MATERIALES</w:t>
            </w: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9833AD" w:rsidRDefault="009833AD" w:rsidP="006F1C09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="009833AD" w:rsidTr="006F1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9833AD" w:rsidRDefault="009833AD" w:rsidP="006F1C09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:rsidR="009833AD" w:rsidRDefault="009833AD" w:rsidP="009833A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i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Indagamos y leemos en internet todo acerca de vectores en el espacio.</w:t>
            </w:r>
          </w:p>
          <w:p w:rsidR="009833AD" w:rsidRDefault="009833AD" w:rsidP="009833A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Analizamos e identificamos las características de los vectores unitarios y la descomposición de los vectores en el espacio.</w:t>
            </w:r>
          </w:p>
          <w:p w:rsidR="009833AD" w:rsidRDefault="009833AD" w:rsidP="009833A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Valoramos el estudio de los vectores en el espacio aplicados en la ingeniería aeronáutica y otras aplicaciones en el contexto que nos rodea. </w:t>
            </w:r>
          </w:p>
          <w:p w:rsidR="009833AD" w:rsidRDefault="009833AD" w:rsidP="009833A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un cuadro didáctico donde se muestra la diferencia existente entre vector posición y vector desplazamiento.</w:t>
            </w:r>
          </w:p>
          <w:p w:rsidR="009833AD" w:rsidRDefault="009833AD" w:rsidP="006F1C09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2</w:t>
            </w:r>
          </w:p>
          <w:p w:rsidR="009833AD" w:rsidRDefault="009833AD" w:rsidP="009833A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 xml:space="preserve">Observamos el video “Aplicaciones de la estática en la vida cotidiana” disponible en el siguiente enlace: </w:t>
            </w:r>
            <w:hyperlink r:id="rId11" w:history="1">
              <w:r>
                <w:rPr>
                  <w:rStyle w:val="Hipervnculo"/>
                  <w:rFonts w:ascii="Arial" w:eastAsia="Calibri" w:hAnsi="Arial" w:cs="Arial"/>
                  <w:sz w:val="24"/>
                  <w:szCs w:val="24"/>
                </w:rPr>
                <w:t>https://www.youtube.com/watch?v=7TBc8u_T-7U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9833AD" w:rsidRDefault="009833AD" w:rsidP="009833A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Describimos las características y condiciones de equilibrio para que un objeto se encuentre en equilibrio.</w:t>
            </w:r>
          </w:p>
          <w:p w:rsidR="009833AD" w:rsidRDefault="009833AD" w:rsidP="009833A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Apreciamos la importancia que tiene la estática aplicada en ingeniería para el beneficio de la comunidad.</w:t>
            </w:r>
          </w:p>
          <w:p w:rsidR="009833AD" w:rsidRDefault="009833AD" w:rsidP="009833A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cuadros didácticos sobre la manera en que se representa y analiza un diagrama de cuerpo libre de un objeto que ese encuentra estático.</w:t>
            </w:r>
          </w:p>
        </w:tc>
        <w:tc>
          <w:tcPr>
            <w:tcW w:w="980" w:type="pct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9833AD" w:rsidRDefault="009833AD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lastRenderedPageBreak/>
              <w:t>Materiales de la vida</w:t>
            </w:r>
          </w:p>
          <w:p w:rsidR="009833AD" w:rsidRDefault="009833AD" w:rsidP="006F1C09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 xml:space="preserve">Entorno socioeducativo </w:t>
            </w:r>
          </w:p>
          <w:p w:rsidR="009833AD" w:rsidRDefault="009833AD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analógicos</w:t>
            </w:r>
          </w:p>
          <w:p w:rsidR="009833AD" w:rsidRDefault="009833AD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Cuadros didácticos.</w:t>
            </w:r>
          </w:p>
          <w:p w:rsidR="009833AD" w:rsidRDefault="009833AD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Laptop </w:t>
            </w:r>
          </w:p>
          <w:p w:rsidR="009833AD" w:rsidRDefault="009833AD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Folletos </w:t>
            </w:r>
          </w:p>
          <w:p w:rsidR="009833AD" w:rsidRDefault="009833AD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Cartulina </w:t>
            </w:r>
          </w:p>
          <w:p w:rsidR="009833AD" w:rsidRDefault="009833AD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Hojas de color</w:t>
            </w:r>
          </w:p>
          <w:p w:rsidR="009833AD" w:rsidRDefault="009833AD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Marcadores de color</w:t>
            </w:r>
          </w:p>
          <w:p w:rsidR="009833AD" w:rsidRDefault="009833AD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Lápices de color </w:t>
            </w:r>
          </w:p>
          <w:p w:rsidR="009833AD" w:rsidRDefault="009833AD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lastRenderedPageBreak/>
              <w:t xml:space="preserve">Tijeras </w:t>
            </w:r>
          </w:p>
          <w:p w:rsidR="009833AD" w:rsidRDefault="009833AD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para la producción de conocimiento</w:t>
            </w:r>
          </w:p>
          <w:p w:rsidR="009833AD" w:rsidRDefault="009833AD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Cuaderno de apuntes</w:t>
            </w:r>
          </w:p>
          <w:p w:rsidR="009833AD" w:rsidRDefault="009833AD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Texto de apoyo pedagógico</w:t>
            </w:r>
          </w:p>
          <w:p w:rsidR="009833AD" w:rsidRDefault="009833AD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Internet</w:t>
            </w: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9833AD" w:rsidRDefault="009833AD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SER </w:t>
            </w:r>
          </w:p>
          <w:p w:rsidR="009833AD" w:rsidRDefault="009833AD" w:rsidP="009833AD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Valora el estudio de los vectores en el espacio aplicados en la ingeniería aeronáutica.</w:t>
            </w:r>
          </w:p>
          <w:p w:rsidR="009833AD" w:rsidRDefault="009833AD" w:rsidP="009833AD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Reconoce 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la importancia que tiene la estática aplicada en ingeniería para el beneficio de la comunidad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9833AD" w:rsidRDefault="009833AD" w:rsidP="009833AD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Practica la puntualidad en la asistencia a clases.</w:t>
            </w:r>
          </w:p>
        </w:tc>
      </w:tr>
      <w:tr w:rsidR="009833AD" w:rsidTr="006F1C09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9833AD" w:rsidRDefault="009833AD" w:rsidP="006F1C09">
            <w:pPr>
              <w:spacing w:line="240" w:lineRule="auto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9833AD" w:rsidRDefault="009833AD" w:rsidP="006F1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</w:pP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9833AD" w:rsidRDefault="009833AD" w:rsidP="006F1C09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SABER</w:t>
            </w:r>
          </w:p>
          <w:p w:rsidR="009833AD" w:rsidRDefault="009833AD" w:rsidP="009833AD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 xml:space="preserve">Analiza e identifica las características de los vectores 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lastRenderedPageBreak/>
              <w:t>unitarios y la descomposición de los vectores en el espacio.</w:t>
            </w:r>
          </w:p>
          <w:p w:rsidR="009833AD" w:rsidRDefault="009833AD" w:rsidP="009833AD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Describe las características y condiciones de equilibrio para que un objeto se encuentre en equilibrio.</w:t>
            </w:r>
          </w:p>
        </w:tc>
      </w:tr>
      <w:tr w:rsidR="009833AD" w:rsidTr="006F1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9833AD" w:rsidRDefault="009833AD" w:rsidP="006F1C09">
            <w:pPr>
              <w:spacing w:line="240" w:lineRule="auto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9833AD" w:rsidRDefault="009833AD" w:rsidP="006F1C0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</w:pP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9833AD" w:rsidRDefault="009833AD" w:rsidP="006F1C0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HACER</w:t>
            </w:r>
          </w:p>
          <w:p w:rsidR="009833AD" w:rsidRDefault="009833AD" w:rsidP="009833AD">
            <w:pPr>
              <w:pStyle w:val="Prrafodelista"/>
              <w:numPr>
                <w:ilvl w:val="0"/>
                <w:numId w:val="6"/>
              </w:numPr>
              <w:spacing w:before="120" w:after="120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 un cuadro donde se muestra la diferencia existente entre vector posición y vector desplazamiento</w:t>
            </w:r>
            <w:r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  <w:t>.</w:t>
            </w:r>
          </w:p>
          <w:p w:rsidR="009833AD" w:rsidRDefault="009833AD" w:rsidP="009833AD">
            <w:pPr>
              <w:pStyle w:val="Default"/>
              <w:numPr>
                <w:ilvl w:val="0"/>
                <w:numId w:val="6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eastAsia="Calibri" w:hAnsi="Arial" w:cs="Arial"/>
                <w:color w:val="0D0D0D" w:themeColor="text1" w:themeTint="F2"/>
              </w:rPr>
              <w:t>Realiza cuadros didácticos sobre la manera en que se representa y analiza un diagrama de cuerpo libre de un objeto que ese encuentra estático</w:t>
            </w:r>
            <w:r>
              <w:rPr>
                <w:rFonts w:ascii="Arial" w:hAnsi="Arial" w:cs="Arial"/>
                <w:color w:val="auto"/>
              </w:rPr>
              <w:t>.</w:t>
            </w:r>
          </w:p>
        </w:tc>
      </w:tr>
      <w:tr w:rsidR="009833AD" w:rsidTr="006F1C0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9833AD" w:rsidRDefault="009833AD" w:rsidP="006F1C09">
            <w:pPr>
              <w:spacing w:line="240" w:lineRule="auto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9833AD" w:rsidRDefault="009833AD" w:rsidP="006F1C0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</w:pPr>
          </w:p>
        </w:tc>
        <w:tc>
          <w:tcPr>
            <w:tcW w:w="146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9833AD" w:rsidRDefault="009833AD" w:rsidP="006F1C09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DECIDIR</w:t>
            </w:r>
          </w:p>
          <w:p w:rsidR="009833AD" w:rsidRDefault="009833AD" w:rsidP="009833AD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Propone estrategias para mantener el hábito de lectura por medio de revista y artículos de periódico sobre estática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dentro y fuera de la Unidad Educativa.</w:t>
            </w:r>
          </w:p>
          <w:p w:rsidR="009833AD" w:rsidRDefault="009833AD" w:rsidP="009833AD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Asume los conocimientos adquiridos para aplicarlos en las necesidades que necesita la comunidad. </w:t>
            </w:r>
          </w:p>
        </w:tc>
      </w:tr>
      <w:tr w:rsidR="009833AD" w:rsidTr="006F1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9833AD" w:rsidRDefault="009833AD" w:rsidP="006F1C09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PRODUCTO</w:t>
            </w:r>
          </w:p>
          <w:p w:rsidR="009833AD" w:rsidRDefault="009833AD" w:rsidP="009833AD">
            <w:pPr>
              <w:pStyle w:val="Prrafodelista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Cuadro donde se muestra la diferencia existente entre vector posición y vector desplazamiento.</w:t>
            </w:r>
          </w:p>
          <w:p w:rsidR="009833AD" w:rsidRDefault="009833AD" w:rsidP="009833AD">
            <w:pPr>
              <w:pStyle w:val="Prrafodelista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Cuadros didácticos sobre la manera en que se representa y analiza un diagrama de cuerpo libre de un objeto que ese encuentra estático.</w:t>
            </w:r>
          </w:p>
          <w:p w:rsidR="009833AD" w:rsidRDefault="009833AD" w:rsidP="009833AD">
            <w:pPr>
              <w:pStyle w:val="Prrafodelista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Selección y clasificación de textos según su género y área de conocimiento.</w:t>
            </w:r>
          </w:p>
        </w:tc>
      </w:tr>
      <w:tr w:rsidR="009833AD" w:rsidTr="006F1C0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9833AD" w:rsidRDefault="009833AD" w:rsidP="006F1C09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BIBLIOGRAFÍA</w:t>
            </w:r>
          </w:p>
          <w:p w:rsidR="009833AD" w:rsidRDefault="009833AD" w:rsidP="006F1C09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EDITORIAL ABRAQUI SRL. 2020.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Física 4º.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Abya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Yala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Patuju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Bolivia.</w:t>
            </w:r>
          </w:p>
          <w:p w:rsidR="009833AD" w:rsidRDefault="009833AD" w:rsidP="006F1C09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2019.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Currículum Base: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:rsidR="009833AD" w:rsidRDefault="009833AD" w:rsidP="006F1C09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CURRICULUM REGIONALIZADO: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Aymara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Quechua,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Guarani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Chiquitano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Guarayo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Ayoreo,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Mojeño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Ignaciano,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Uru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Yuracarpe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Maropa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Afroboliviano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Yaminawa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Machineri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Tacana,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Kavineña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Esse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Ejja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Chàcobo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Pacahuara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Leco y </w:t>
            </w:r>
            <w:proofErr w:type="spellStart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Baure</w:t>
            </w:r>
            <w:proofErr w:type="spellEnd"/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Bolivia.</w:t>
            </w:r>
          </w:p>
          <w:p w:rsidR="009833AD" w:rsidRDefault="009833AD" w:rsidP="006F1C09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:rsidR="009833AD" w:rsidRDefault="009833AD" w:rsidP="006F1C09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Proyecto Socio Productivo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:rsidR="009833AD" w:rsidRDefault="009833AD" w:rsidP="006F1C09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  <w:r>
              <w:rPr>
                <w:color w:val="000000" w:themeColor="text1"/>
                <w:szCs w:val="24"/>
              </w:rPr>
              <w:t xml:space="preserve"> </w:t>
            </w:r>
          </w:p>
        </w:tc>
      </w:tr>
    </w:tbl>
    <w:p w:rsidR="009833AD" w:rsidRDefault="009833AD" w:rsidP="009833AD">
      <w:pPr>
        <w:spacing w:before="120" w:after="120" w:line="276" w:lineRule="auto"/>
      </w:pPr>
    </w:p>
    <w:p w:rsidR="009833AD" w:rsidRDefault="009833AD" w:rsidP="009833AD">
      <w:pPr>
        <w:spacing w:before="120" w:after="120" w:line="276" w:lineRule="auto"/>
      </w:pPr>
    </w:p>
    <w:p w:rsidR="009833AD" w:rsidRDefault="009833AD"/>
    <w:sectPr w:rsidR="009833AD" w:rsidSect="008263A7">
      <w:pgSz w:w="15840" w:h="12240" w:orient="landscape" w:code="122"/>
      <w:pgMar w:top="1134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03B4E"/>
    <w:multiLevelType w:val="hybridMultilevel"/>
    <w:tmpl w:val="BE4E4C64"/>
    <w:lvl w:ilvl="0" w:tplc="2584B4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D17E84"/>
    <w:multiLevelType w:val="hybridMultilevel"/>
    <w:tmpl w:val="DE8C5F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E3EA5"/>
    <w:multiLevelType w:val="hybridMultilevel"/>
    <w:tmpl w:val="2C4A7410"/>
    <w:lvl w:ilvl="0" w:tplc="608C3896">
      <w:start w:val="1"/>
      <w:numFmt w:val="upperRoman"/>
      <w:lvlText w:val="%1."/>
      <w:lvlJc w:val="righ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26DEB"/>
    <w:multiLevelType w:val="hybridMultilevel"/>
    <w:tmpl w:val="BEB00BAA"/>
    <w:lvl w:ilvl="0" w:tplc="3EF83CEC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B146A"/>
    <w:multiLevelType w:val="hybridMultilevel"/>
    <w:tmpl w:val="9D7C3400"/>
    <w:lvl w:ilvl="0" w:tplc="6110F7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6B5735"/>
    <w:multiLevelType w:val="hybridMultilevel"/>
    <w:tmpl w:val="B34266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2D60FA"/>
    <w:multiLevelType w:val="hybridMultilevel"/>
    <w:tmpl w:val="F58470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261D3E"/>
    <w:multiLevelType w:val="hybridMultilevel"/>
    <w:tmpl w:val="C9566DD8"/>
    <w:lvl w:ilvl="0" w:tplc="0672AD9C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9268D2"/>
    <w:multiLevelType w:val="hybridMultilevel"/>
    <w:tmpl w:val="3776128C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417B8"/>
    <w:multiLevelType w:val="hybridMultilevel"/>
    <w:tmpl w:val="1590B1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2929DA"/>
    <w:multiLevelType w:val="hybridMultilevel"/>
    <w:tmpl w:val="7CB46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D14D15"/>
    <w:multiLevelType w:val="hybridMultilevel"/>
    <w:tmpl w:val="76D40D58"/>
    <w:lvl w:ilvl="0" w:tplc="F612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1"/>
  </w:num>
  <w:num w:numId="7">
    <w:abstractNumId w:val="9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3A7"/>
    <w:rsid w:val="005D4EA1"/>
    <w:rsid w:val="008263A7"/>
    <w:rsid w:val="009833AD"/>
    <w:rsid w:val="00BC602B"/>
    <w:rsid w:val="00D54F14"/>
    <w:rsid w:val="00E82493"/>
    <w:rsid w:val="00E8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B1A76-A07A-41CF-B42D-2194CD37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3A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263A7"/>
    <w:rPr>
      <w:color w:val="0563C1" w:themeColor="hyperlink"/>
      <w:u w:val="single"/>
    </w:rPr>
  </w:style>
  <w:style w:type="character" w:customStyle="1" w:styleId="PrrafodelistaCar">
    <w:name w:val="Párrafo de lista Car"/>
    <w:aliases w:val="Superíndice Car"/>
    <w:link w:val="Prrafodelista"/>
    <w:uiPriority w:val="34"/>
    <w:locked/>
    <w:rsid w:val="008263A7"/>
    <w:rPr>
      <w:lang w:val="es-ES"/>
    </w:rPr>
  </w:style>
  <w:style w:type="paragraph" w:styleId="Prrafodelista">
    <w:name w:val="List Paragraph"/>
    <w:aliases w:val="Superíndice"/>
    <w:basedOn w:val="Normal"/>
    <w:link w:val="PrrafodelistaCar"/>
    <w:uiPriority w:val="34"/>
    <w:qFormat/>
    <w:rsid w:val="008263A7"/>
    <w:pPr>
      <w:spacing w:after="200" w:line="276" w:lineRule="auto"/>
      <w:ind w:left="720"/>
      <w:contextualSpacing/>
    </w:pPr>
    <w:rPr>
      <w:lang w:val="es-ES"/>
    </w:rPr>
  </w:style>
  <w:style w:type="paragraph" w:customStyle="1" w:styleId="Default">
    <w:name w:val="Default"/>
    <w:rsid w:val="008263A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s-ES" w:eastAsia="es-ES" w:bidi="or-IN"/>
    </w:rPr>
  </w:style>
  <w:style w:type="table" w:styleId="Tablaconcuadrcula">
    <w:name w:val="Table Grid"/>
    <w:basedOn w:val="Tablanormal"/>
    <w:uiPriority w:val="59"/>
    <w:rsid w:val="00826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6concolores-nfasis51">
    <w:name w:val="Tabla de cuadrícula 6 con colores - Énfasis 51"/>
    <w:basedOn w:val="Tablanormal"/>
    <w:uiPriority w:val="51"/>
    <w:rsid w:val="008263A7"/>
    <w:pPr>
      <w:spacing w:after="0" w:line="240" w:lineRule="auto"/>
    </w:pPr>
    <w:rPr>
      <w:color w:val="2F5496" w:themeColor="accent5" w:themeShade="BF"/>
      <w:lang w:val="es-E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aW8bDBoxx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7ABwb93Q5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HqD0rCPh9A" TargetMode="External"/><Relationship Id="rId11" Type="http://schemas.openxmlformats.org/officeDocument/2006/relationships/hyperlink" Target="https://www.youtube.com/watch?v=7TBc8u_T-7U" TargetMode="External"/><Relationship Id="rId5" Type="http://schemas.openxmlformats.org/officeDocument/2006/relationships/hyperlink" Target="https://www.youtube.com/watch?v=p-xWAos5isc" TargetMode="External"/><Relationship Id="rId10" Type="http://schemas.openxmlformats.org/officeDocument/2006/relationships/hyperlink" Target="https://www.youtube.com/watch?v=8wx1N43jP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catronicatech.com/apoyos-didactic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2729</Words>
  <Characters>15010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2022-12-15T05:05:00Z</dcterms:created>
  <dcterms:modified xsi:type="dcterms:W3CDTF">2022-12-16T21:32:00Z</dcterms:modified>
</cp:coreProperties>
</file>