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C3" w:rsidRDefault="008577C3" w:rsidP="008577C3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8577C3" w:rsidRDefault="008577C3" w:rsidP="008577C3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8577C3" w:rsidRDefault="008577C3" w:rsidP="008577C3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8577C3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C3" w:rsidTr="005F082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bottom"/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577C3" w:rsidTr="005F082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577C3" w:rsidTr="005F082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C3" w:rsidTr="005F082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577C3" w:rsidTr="005F082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FAMILIA.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77C3" w:rsidRDefault="008577C3" w:rsidP="008577C3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67"/>
        <w:gridCol w:w="8431"/>
      </w:tblGrid>
      <w:tr w:rsidR="008577C3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TRIMESTRALIZADO</w:t>
            </w:r>
          </w:p>
          <w:p w:rsidR="008577C3" w:rsidRDefault="008577C3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8577C3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577C3" w:rsidRPr="00567945" w:rsidRDefault="008577C3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945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567945" w:rsidRPr="00567945" w:rsidRDefault="00567945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7945">
              <w:rPr>
                <w:rFonts w:ascii="Arial" w:hAnsi="Arial" w:cs="Arial"/>
                <w:sz w:val="24"/>
                <w:szCs w:val="24"/>
              </w:rPr>
              <w:t>Promover e implementar acciones de contingencia sanitaria y uso adecuado de los insumos de bioseguridad, coadyuvando en el cuidado de la salud preservando la vida en toda la comunidad educativa para un retorno seguro a clases.</w:t>
            </w:r>
          </w:p>
        </w:tc>
      </w:tr>
      <w:tr w:rsidR="008577C3" w:rsidTr="005F0822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3er TRIMESTRE</w:t>
            </w:r>
          </w:p>
          <w:p w:rsidR="008577C3" w:rsidRDefault="008577C3" w:rsidP="008577C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Promovemos un sentido de pertenencia y principios de reciprocidad con nuestro entorno natural y social,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mediante el estudio del magnetismo, el campo magnético y sus respectivas características,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recurriendo a procedimientos operatorios, esquemas didácticos y actividades prácticas,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para adquirir un sentido de responsabilidad en la contribución y participación de diversas actividades productivas.</w:t>
            </w:r>
          </w:p>
        </w:tc>
      </w:tr>
      <w:tr w:rsidR="008577C3" w:rsidTr="005F0822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8577C3" w:rsidRDefault="008577C3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77C3" w:rsidRDefault="008577C3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8577C3" w:rsidTr="005F0822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577C3" w:rsidRDefault="008577C3" w:rsidP="008577C3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Feria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 xml:space="preserve"> de incentivo para la adopción y tenencia responsable de animales domésticos con la colaboración de albergues.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C3" w:rsidRDefault="008577C3" w:rsidP="005F0822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lastRenderedPageBreak/>
              <w:t>CAMPO MAGNÈTICO DE LA MADRE TIERRA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Magnetismo (CB) para el estudio de determinados aspectos relacionados con la conducta de los canes (PSP) que moran en la comunidad (CR)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Campo magnético (CB) aplicados en parlantes que permitan difundir mensajes de concientización sobre la tenencia de animales (PSP)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8577C3" w:rsidTr="005F0822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C3" w:rsidRDefault="008577C3" w:rsidP="005F0822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Cuadernillo con ejercicios y problemas resueltos de aplicación de las leyes del magnetismo.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Cuadernillo con ejercicios y problemas resueltos aplicando las definiciones de intensidad de campo magnético y su relación con la masa creadora de campo.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Cuadro didáctico describiendo el campo magnético terrestre.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Feria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419"/>
              </w:rPr>
              <w:t xml:space="preserve"> de incentivo para la adopción y tenencia responsable de animales domésticos </w:t>
            </w:r>
            <w:r>
              <w:rPr>
                <w:rFonts w:eastAsia="Times New Roman"/>
                <w:bCs/>
                <w:lang w:val="es-419"/>
              </w:rPr>
              <w:t>con la colaboración de albergues.</w:t>
            </w:r>
          </w:p>
        </w:tc>
      </w:tr>
    </w:tbl>
    <w:p w:rsidR="008577C3" w:rsidRDefault="008577C3" w:rsidP="008577C3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:rsidR="008577C3" w:rsidRDefault="008577C3" w:rsidP="008577C3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:rsidR="008577C3" w:rsidRDefault="008577C3" w:rsidP="008577C3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577C3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577C3" w:rsidRDefault="008577C3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577C3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577C3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577C3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8577C3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8577C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577C3" w:rsidRDefault="008577C3" w:rsidP="008577C3">
      <w:pPr>
        <w:pStyle w:val="Prrafodelista"/>
        <w:numPr>
          <w:ilvl w:val="0"/>
          <w:numId w:val="12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40"/>
        <w:gridCol w:w="2666"/>
        <w:gridCol w:w="3997"/>
      </w:tblGrid>
      <w:tr w:rsidR="008577C3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67945" w:rsidRDefault="00567945" w:rsidP="0056794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Proyecto Socio Productivo </w:t>
            </w:r>
          </w:p>
          <w:p w:rsidR="00567945" w:rsidRPr="00567945" w:rsidRDefault="00567945" w:rsidP="0056794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67945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PROMOVER E IMPLEMENTAR ACCIONES DE CONTINGENCIA SANITARIA</w:t>
            </w:r>
          </w:p>
          <w:p w:rsidR="00567945" w:rsidRDefault="00567945" w:rsidP="0056794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567945" w:rsidRPr="00567945" w:rsidRDefault="00567945" w:rsidP="00567945">
            <w:pPr>
              <w:pStyle w:val="Prrafodelista"/>
              <w:numPr>
                <w:ilvl w:val="0"/>
                <w:numId w:val="17"/>
              </w:numPr>
              <w:tabs>
                <w:tab w:val="center" w:pos="4638"/>
              </w:tabs>
              <w:spacing w:before="120" w:after="120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67945"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:rsidR="00567945" w:rsidRDefault="00567945" w:rsidP="00567945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567945" w:rsidRPr="00567945" w:rsidRDefault="00567945" w:rsidP="00567945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567945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Análisis estadístico y de fuentes primarias de l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as formas de contagio</w:t>
            </w:r>
            <w:r w:rsidRPr="00567945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existentes en nuestro entorno socioeducativo.</w:t>
            </w:r>
          </w:p>
          <w:p w:rsidR="008577C3" w:rsidRDefault="00567945" w:rsidP="00786EC0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567945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Invitación a profesionales o especialistas del área para otorgar información sobre las causas y consecuencias de la </w:t>
            </w:r>
            <w:r w:rsidR="00786EC0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pandemía</w:t>
            </w:r>
            <w:r w:rsidR="00786EC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  <w:bookmarkStart w:id="0" w:name="_GoBack"/>
            <w:bookmarkEnd w:id="0"/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</w:rPr>
              <w:t>Planificación y ejecución de emprendimientos productivos en la comunidad.</w:t>
            </w:r>
          </w:p>
        </w:tc>
      </w:tr>
      <w:tr w:rsidR="008577C3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</w:rPr>
              <w:t xml:space="preserve">Promovemos una conciencia crítica apropiada a nuestro entorno, </w:t>
            </w:r>
            <w:r>
              <w:rPr>
                <w:rFonts w:ascii="Arial" w:hAnsi="Arial" w:cs="Arial"/>
                <w:b w:val="0"/>
                <w:color w:val="0070C0"/>
                <w:sz w:val="24"/>
              </w:rPr>
              <w:t xml:space="preserve">por medio del conocimiento sobre el magnetismo, el campo magnético y sus características, 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</w:rPr>
              <w:t xml:space="preserve">planeando una variedad de actividades prácticas y experimentos sencillos, </w:t>
            </w:r>
            <w:r>
              <w:rPr>
                <w:rFonts w:ascii="Arial" w:hAnsi="Arial" w:cs="Arial"/>
                <w:b w:val="0"/>
                <w:color w:val="7030A0"/>
                <w:sz w:val="24"/>
              </w:rPr>
              <w:t>que permita contribuir al fortalecimiento productivo de la comunidad.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8577C3" w:rsidRDefault="008577C3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CAMPO MAGNÈTICO DE LA MADRE TIERRA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 w:val="0"/>
                <w:color w:val="000000" w:themeColor="text1"/>
                <w:sz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</w:rPr>
              <w:t>Magnetismo (CB) para el estudio de determinados aspectos relacionados con la conducta de los canes (PSP) que moran en la comunidad (CR)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</w:rPr>
              <w:t>Campo magnético (CB) aplicados en parlantes que permitan difundir mensajes de concientización sobre la tenencia de animales (PSP)</w:t>
            </w:r>
          </w:p>
        </w:tc>
      </w:tr>
      <w:tr w:rsidR="008577C3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577C3" w:rsidRDefault="008577C3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1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Realizamos un informe sobre el magnetismo en base al video “magnetismo 1 – introducción” disponible en el siguiente enlace: </w:t>
            </w:r>
            <w:hyperlink r:id="rId7" w:history="1">
              <w:r>
                <w:rPr>
                  <w:rStyle w:val="Hipervnculo"/>
                  <w:rFonts w:ascii="Arial" w:hAnsi="Arial" w:cs="Arial"/>
                  <w:b w:val="0"/>
                  <w:sz w:val="24"/>
                </w:rPr>
                <w:t>https://www.youtube.com/watch?v=aOz7EDnmVMw</w:t>
              </w:r>
            </w:hyperlink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el imán, sus características y su clasificación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el magnetismo, las leyes que la rigen y las unidades de medición que se emplean en su estudio.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sobre magnetismo para la comprensión de determinados fenómenos que ocurren en nuestro entorno natural.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de aplicación de las leyes del magnetismo.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“campo magnético” disponible en el siguiente enlace: </w:t>
            </w:r>
            <w:hyperlink r:id="rId8" w:history="1">
              <w:r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https://www.youtube.com/watch?v=GAq9vt0ACUU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debate sobre el contenido del mismo.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el campo magnético, las líneas de fuerza y el magnetismo terrestre.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la intensidad de campo magnético, su relación con la masa creadora de campo y las unidades empleadas para su medición.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sobre campo magnético para la comprensión de determinados fenómenos que ocurren en nuestro entorno.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Realizamos un cuadernillo con ejercicios y problemas resueltos aplicando las definiciones de intensidad de campo magnético y su relación con la masa creadora de campo.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cuadro didáctico describiendo el campo magnético terrestre.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8577C3" w:rsidRDefault="008577C3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:rsidR="008577C3" w:rsidRDefault="008577C3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Laptop y data show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 científica</w:t>
            </w:r>
          </w:p>
          <w:p w:rsidR="008577C3" w:rsidRDefault="008577C3" w:rsidP="005F0822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cartulina tamaño resma</w:t>
            </w:r>
          </w:p>
          <w:p w:rsidR="008577C3" w:rsidRDefault="008577C3" w:rsidP="005F0822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:rsidR="008577C3" w:rsidRDefault="008577C3" w:rsidP="005F0822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8577C3" w:rsidRDefault="008577C3" w:rsidP="005F0822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:rsidR="008577C3" w:rsidRDefault="008577C3" w:rsidP="005F0822">
            <w:pPr>
              <w:pStyle w:val="Prrafodelista"/>
              <w:spacing w:before="120"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Folder con hojas cuadernillo tamaño carta.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Instrumentos geométricos</w:t>
            </w:r>
          </w:p>
          <w:p w:rsidR="008577C3" w:rsidRDefault="008577C3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:rsidR="008577C3" w:rsidRDefault="008577C3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Cuaderno de apuntes.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Texto de apoyo pedagógico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 </w:t>
            </w:r>
          </w:p>
          <w:p w:rsidR="008577C3" w:rsidRDefault="008577C3" w:rsidP="008577C3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 de la clase brindando opiniones que complementen o motive a la reflexión sobre el contenido avanzado.</w:t>
            </w:r>
          </w:p>
          <w:p w:rsidR="008577C3" w:rsidRDefault="008577C3" w:rsidP="008577C3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Asume con responsabilidad las asignaciones dadas en clase.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 puntualidad en la asistencia a clases y entrega de trabajos prácticos.</w:t>
            </w:r>
          </w:p>
        </w:tc>
      </w:tr>
      <w:tr w:rsidR="008577C3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8577C3" w:rsidRDefault="008577C3" w:rsidP="008577C3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correctamente los conceptos de magnetismo, sus características y unidades de medida</w:t>
            </w:r>
          </w:p>
          <w:p w:rsidR="008577C3" w:rsidRDefault="008577C3" w:rsidP="008577C3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las leyes del magnetismo.</w:t>
            </w:r>
          </w:p>
          <w:p w:rsidR="008577C3" w:rsidRDefault="008577C3" w:rsidP="008577C3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definiciones de intensidad de campo magnético y la relación entre campo magnético y la masa creadora de campo.</w:t>
            </w: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8577C3" w:rsidRDefault="008577C3" w:rsidP="008577C3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Interpreta gráficamente los enunciados de cada problema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para proseguir a su respectiva resolución.</w:t>
            </w:r>
          </w:p>
          <w:p w:rsidR="008577C3" w:rsidRDefault="008577C3" w:rsidP="008577C3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Elabora cuadernillos resolviendo ejercicios y problemas de aplicación de las leyes del magnetismo y las definiciones de la intensidad de campo magnético</w:t>
            </w:r>
          </w:p>
          <w:p w:rsidR="008577C3" w:rsidRDefault="008577C3" w:rsidP="008577C3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 cuadros que describan el campo magnético terrestre.</w:t>
            </w:r>
          </w:p>
        </w:tc>
      </w:tr>
      <w:tr w:rsidR="008577C3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577C3" w:rsidRDefault="008577C3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Investiga y elabora gráficos descriptivos del campo magnético generado por equipos empleados en determinadas actividades productivas de la región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Investiga y elabora informes sobre las aplicaciones del campo magnético que puedan favorecer y mejorar la calidad de vida de la comunidad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577C3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de aplicación de las leyes del magnetismo.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Cuadernillo con ejercicios y problemas resueltos aplicando las definiciones de intensidad de campo magnético y su relación con la masa creadora de campo.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didáctico describiendo el campo magnético terrestre.</w:t>
            </w:r>
          </w:p>
          <w:p w:rsidR="008577C3" w:rsidRDefault="008577C3" w:rsidP="008577C3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en el rescate de animales maltratados y en situación de calle.</w:t>
            </w:r>
          </w:p>
        </w:tc>
      </w:tr>
      <w:tr w:rsidR="008577C3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8577C3" w:rsidRDefault="008577C3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8577C3" w:rsidRDefault="008577C3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8577C3" w:rsidRDefault="008577C3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8577C3" w:rsidRDefault="008577C3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577C3" w:rsidRDefault="008577C3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577C3" w:rsidRDefault="008577C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:rsidR="008577C3" w:rsidRDefault="008577C3" w:rsidP="008577C3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4EA1" w:rsidRPr="008577C3" w:rsidRDefault="005D4EA1" w:rsidP="008577C3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5D4EA1" w:rsidRPr="008577C3" w:rsidSect="004736E3">
      <w:headerReference w:type="default" r:id="rId9"/>
      <w:pgSz w:w="15876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E3" w:rsidRDefault="00CB75E3">
      <w:pPr>
        <w:spacing w:after="0" w:line="240" w:lineRule="auto"/>
      </w:pPr>
      <w:r>
        <w:separator/>
      </w:r>
    </w:p>
  </w:endnote>
  <w:endnote w:type="continuationSeparator" w:id="0">
    <w:p w:rsidR="00CB75E3" w:rsidRDefault="00CB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E3" w:rsidRDefault="00CB75E3">
      <w:pPr>
        <w:spacing w:after="0" w:line="240" w:lineRule="auto"/>
      </w:pPr>
      <w:r>
        <w:separator/>
      </w:r>
    </w:p>
  </w:footnote>
  <w:footnote w:type="continuationSeparator" w:id="0">
    <w:p w:rsidR="00CB75E3" w:rsidRDefault="00CB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0D" w:rsidRDefault="00CB75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D38"/>
    <w:multiLevelType w:val="hybridMultilevel"/>
    <w:tmpl w:val="86B4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62F9F"/>
    <w:multiLevelType w:val="hybridMultilevel"/>
    <w:tmpl w:val="325EA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31680"/>
    <w:multiLevelType w:val="hybridMultilevel"/>
    <w:tmpl w:val="BB08D4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0D09"/>
    <w:multiLevelType w:val="hybridMultilevel"/>
    <w:tmpl w:val="977C0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62F8B"/>
    <w:multiLevelType w:val="hybridMultilevel"/>
    <w:tmpl w:val="41F8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75B0B"/>
    <w:multiLevelType w:val="hybridMultilevel"/>
    <w:tmpl w:val="A6F0C55C"/>
    <w:lvl w:ilvl="0" w:tplc="BE86BE3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1FDD"/>
    <w:multiLevelType w:val="hybridMultilevel"/>
    <w:tmpl w:val="2D1CE44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6B5735"/>
    <w:multiLevelType w:val="hybridMultilevel"/>
    <w:tmpl w:val="B6A20AB6"/>
    <w:lvl w:ilvl="0" w:tplc="6234E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0FA"/>
    <w:multiLevelType w:val="hybridMultilevel"/>
    <w:tmpl w:val="D1AA217E"/>
    <w:lvl w:ilvl="0" w:tplc="6552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17B8"/>
    <w:multiLevelType w:val="hybridMultilevel"/>
    <w:tmpl w:val="EB34DFC4"/>
    <w:lvl w:ilvl="0" w:tplc="DFF43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FF08A4"/>
    <w:multiLevelType w:val="hybridMultilevel"/>
    <w:tmpl w:val="445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C41ED"/>
    <w:multiLevelType w:val="hybridMultilevel"/>
    <w:tmpl w:val="3C282732"/>
    <w:lvl w:ilvl="0" w:tplc="0ADE543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A4E07"/>
    <w:multiLevelType w:val="hybridMultilevel"/>
    <w:tmpl w:val="6DCA69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FC0A90"/>
    <w:multiLevelType w:val="hybridMultilevel"/>
    <w:tmpl w:val="D20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1"/>
  </w:num>
  <w:num w:numId="7">
    <w:abstractNumId w:val="16"/>
  </w:num>
  <w:num w:numId="8">
    <w:abstractNumId w:val="12"/>
  </w:num>
  <w:num w:numId="9">
    <w:abstractNumId w:val="6"/>
  </w:num>
  <w:num w:numId="10">
    <w:abstractNumId w:val="3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3"/>
    <w:rsid w:val="00567945"/>
    <w:rsid w:val="005D4EA1"/>
    <w:rsid w:val="006C6956"/>
    <w:rsid w:val="00786EC0"/>
    <w:rsid w:val="008577C3"/>
    <w:rsid w:val="00BC602B"/>
    <w:rsid w:val="00CB75E3"/>
    <w:rsid w:val="00D54F14"/>
    <w:rsid w:val="00DF1B34"/>
    <w:rsid w:val="00E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3F3C0-82A2-4D58-AD50-81FDE7F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8577C3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8577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8577C3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577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7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7C3"/>
  </w:style>
  <w:style w:type="table" w:customStyle="1" w:styleId="Tabladecuadrcula6concolores-nfasis51">
    <w:name w:val="Tabla de cuadrícula 6 con colores - Énfasis 51"/>
    <w:basedOn w:val="Tablanormal"/>
    <w:uiPriority w:val="51"/>
    <w:rsid w:val="008577C3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59"/>
    <w:rsid w:val="0085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q9vt0ACU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Oz7EDnmV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1380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2022-12-16T20:22:00Z</dcterms:created>
  <dcterms:modified xsi:type="dcterms:W3CDTF">2022-12-16T21:57:00Z</dcterms:modified>
</cp:coreProperties>
</file>